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EA" w:rsidRPr="00C368EA" w:rsidRDefault="00C368EA" w:rsidP="00C368EA">
      <w:pPr>
        <w:spacing w:line="440" w:lineRule="exact"/>
        <w:jc w:val="center"/>
        <w:rPr>
          <w:rFonts w:ascii="PMingLiU" w:eastAsia="SimSun" w:hAnsi="PMingLiU"/>
          <w:b/>
          <w:sz w:val="32"/>
          <w:szCs w:val="32"/>
          <w:u w:val="single"/>
        </w:rPr>
      </w:pPr>
      <w:r w:rsidRPr="00C368EA">
        <w:rPr>
          <w:rFonts w:eastAsia="DFKai-SB"/>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2016</w:t>
      </w:r>
      <w:r w:rsidRPr="00C368EA">
        <w:rPr>
          <w:rFonts w:eastAsia="DFKai-SB" w:hint="eastAsia"/>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年勞動法、稅務及跨境電子商務專題講座</w:t>
      </w:r>
    </w:p>
    <w:p w:rsidR="00C368EA" w:rsidRPr="00C368EA" w:rsidRDefault="00C368EA" w:rsidP="00C368EA">
      <w:pPr>
        <w:spacing w:line="440" w:lineRule="exact"/>
        <w:jc w:val="center"/>
        <w:rPr>
          <w:rFonts w:eastAsia="DFKai-SB"/>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368EA">
        <w:rPr>
          <w:rFonts w:eastAsia="DFKai-SB" w:hint="eastAsia"/>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暨</w:t>
      </w:r>
      <w:proofErr w:type="gramStart"/>
      <w:r w:rsidRPr="00C368EA">
        <w:rPr>
          <w:rFonts w:eastAsia="DFKai-SB" w:hint="eastAsia"/>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駐廈港人港企</w:t>
      </w:r>
      <w:proofErr w:type="gramEnd"/>
      <w:r w:rsidRPr="00C368EA">
        <w:rPr>
          <w:rFonts w:eastAsia="DFKai-SB" w:hint="eastAsia"/>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交流會</w:t>
      </w:r>
    </w:p>
    <w:p w:rsidR="0046104F" w:rsidRPr="00390F7E" w:rsidRDefault="00DE34D5" w:rsidP="00390F7E">
      <w:pPr>
        <w:spacing w:afterLines="100" w:after="240"/>
        <w:jc w:val="center"/>
        <w:rPr>
          <w:rFonts w:eastAsia="DFKai-SB"/>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90F7E">
        <w:rPr>
          <w:rFonts w:eastAsia="DFKai-SB"/>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C368EA" w:rsidRPr="00C368EA">
        <w:rPr>
          <w:rFonts w:eastAsia="DFKai-SB" w:hint="eastAsia"/>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廈門</w:t>
      </w:r>
      <w:r w:rsidRPr="00390F7E">
        <w:rPr>
          <w:rFonts w:eastAsia="DFKai-SB"/>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市</w:t>
      </w:r>
      <w:r w:rsidRPr="00390F7E">
        <w:rPr>
          <w:rFonts w:eastAsia="DFKai-SB"/>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C368EA" w:rsidRDefault="00C368EA" w:rsidP="00760547">
      <w:pPr>
        <w:snapToGrid w:val="0"/>
        <w:jc w:val="both"/>
        <w:rPr>
          <w:rFonts w:eastAsia="SimSun"/>
          <w:color w:val="000000"/>
          <w:spacing w:val="10"/>
          <w:sz w:val="30"/>
          <w:szCs w:val="30"/>
          <w:lang w:val="en-US"/>
        </w:rPr>
      </w:pPr>
    </w:p>
    <w:p w:rsidR="00C368EA" w:rsidRDefault="00233090" w:rsidP="00C368EA">
      <w:pPr>
        <w:snapToGrid w:val="0"/>
        <w:jc w:val="both"/>
        <w:rPr>
          <w:rFonts w:eastAsia="SimSun"/>
          <w:color w:val="000000"/>
          <w:spacing w:val="10"/>
          <w:sz w:val="30"/>
          <w:szCs w:val="30"/>
        </w:rPr>
      </w:pPr>
      <w:r>
        <w:rPr>
          <w:rFonts w:eastAsia="DFKai-SB" w:hint="eastAsia"/>
          <w:color w:val="000000"/>
          <w:spacing w:val="10"/>
          <w:sz w:val="30"/>
          <w:szCs w:val="30"/>
        </w:rPr>
        <w:t>香港特區政府一直非常積極</w:t>
      </w:r>
      <w:proofErr w:type="gramStart"/>
      <w:r>
        <w:rPr>
          <w:rFonts w:eastAsia="DFKai-SB" w:hint="eastAsia"/>
          <w:color w:val="000000"/>
          <w:spacing w:val="10"/>
          <w:sz w:val="30"/>
          <w:szCs w:val="30"/>
        </w:rPr>
        <w:t>推動閩港兩地</w:t>
      </w:r>
      <w:proofErr w:type="gramEnd"/>
      <w:r>
        <w:rPr>
          <w:rFonts w:eastAsia="DFKai-SB" w:hint="eastAsia"/>
          <w:color w:val="000000"/>
          <w:spacing w:val="10"/>
          <w:sz w:val="30"/>
          <w:szCs w:val="30"/>
        </w:rPr>
        <w:t>的交流和合作，</w:t>
      </w:r>
      <w:r>
        <w:rPr>
          <w:rFonts w:eastAsia="SimSun" w:hint="eastAsia"/>
          <w:color w:val="000000"/>
          <w:spacing w:val="10"/>
          <w:sz w:val="30"/>
          <w:szCs w:val="30"/>
        </w:rPr>
        <w:t>2015</w:t>
      </w:r>
      <w:r>
        <w:rPr>
          <w:rFonts w:eastAsia="DFKai-SB" w:hint="eastAsia"/>
          <w:color w:val="000000"/>
          <w:spacing w:val="10"/>
          <w:sz w:val="30"/>
          <w:szCs w:val="30"/>
        </w:rPr>
        <w:t>年</w:t>
      </w:r>
      <w:r>
        <w:rPr>
          <w:rFonts w:eastAsia="SimSun" w:hint="eastAsia"/>
          <w:color w:val="000000"/>
          <w:spacing w:val="10"/>
          <w:sz w:val="30"/>
          <w:szCs w:val="30"/>
        </w:rPr>
        <w:t>1</w:t>
      </w:r>
      <w:r>
        <w:rPr>
          <w:rFonts w:eastAsia="DFKai-SB" w:hint="eastAsia"/>
          <w:color w:val="000000"/>
          <w:spacing w:val="10"/>
          <w:sz w:val="30"/>
          <w:szCs w:val="30"/>
        </w:rPr>
        <w:t>月，</w:t>
      </w:r>
      <w:proofErr w:type="gramStart"/>
      <w:r>
        <w:rPr>
          <w:rFonts w:eastAsia="DFKai-SB" w:hint="eastAsia"/>
          <w:color w:val="000000"/>
          <w:spacing w:val="10"/>
          <w:sz w:val="30"/>
          <w:szCs w:val="30"/>
        </w:rPr>
        <w:t>閩港簽署</w:t>
      </w:r>
      <w:proofErr w:type="gramEnd"/>
      <w:r>
        <w:rPr>
          <w:rFonts w:eastAsia="DFKai-SB" w:hint="eastAsia"/>
          <w:color w:val="000000"/>
          <w:spacing w:val="10"/>
          <w:sz w:val="30"/>
          <w:szCs w:val="30"/>
        </w:rPr>
        <w:t>了兩份有關</w:t>
      </w:r>
      <w:proofErr w:type="gramStart"/>
      <w:r>
        <w:rPr>
          <w:rFonts w:eastAsia="DFKai-SB" w:hint="eastAsia"/>
          <w:color w:val="000000"/>
          <w:spacing w:val="10"/>
          <w:sz w:val="30"/>
          <w:szCs w:val="30"/>
        </w:rPr>
        <w:t>加強閩港經貿</w:t>
      </w:r>
      <w:proofErr w:type="gramEnd"/>
      <w:r>
        <w:rPr>
          <w:rFonts w:eastAsia="DFKai-SB" w:hint="eastAsia"/>
          <w:color w:val="000000"/>
          <w:spacing w:val="10"/>
          <w:sz w:val="30"/>
          <w:szCs w:val="30"/>
        </w:rPr>
        <w:t>及金融合作的協議</w:t>
      </w:r>
      <w:r>
        <w:rPr>
          <w:rFonts w:eastAsia="SimSun" w:hint="eastAsia"/>
          <w:color w:val="000000"/>
          <w:spacing w:val="10"/>
          <w:sz w:val="30"/>
          <w:szCs w:val="30"/>
        </w:rPr>
        <w:t>。</w:t>
      </w:r>
      <w:r w:rsidR="00C368EA" w:rsidRPr="00C368EA">
        <w:rPr>
          <w:rFonts w:eastAsia="DFKai-SB" w:hint="eastAsia"/>
          <w:color w:val="000000"/>
          <w:spacing w:val="10"/>
          <w:sz w:val="30"/>
          <w:szCs w:val="30"/>
        </w:rPr>
        <w:t>為了鼓勵更多港資企業在閩發展，香港特區政府</w:t>
      </w:r>
      <w:proofErr w:type="gramStart"/>
      <w:r w:rsidR="00C368EA" w:rsidRPr="00C368EA">
        <w:rPr>
          <w:rFonts w:eastAsia="DFKai-SB" w:hint="eastAsia"/>
          <w:color w:val="000000"/>
          <w:spacing w:val="10"/>
          <w:sz w:val="30"/>
          <w:szCs w:val="30"/>
        </w:rPr>
        <w:t>駐粵辦</w:t>
      </w:r>
      <w:proofErr w:type="gramEnd"/>
      <w:r w:rsidR="00C368EA" w:rsidRPr="00C368EA">
        <w:rPr>
          <w:rFonts w:eastAsia="DFKai-SB" w:hint="eastAsia"/>
          <w:color w:val="000000"/>
          <w:spacing w:val="10"/>
          <w:sz w:val="30"/>
          <w:szCs w:val="30"/>
        </w:rPr>
        <w:t>將於</w:t>
      </w:r>
      <w:r w:rsidR="00C368EA" w:rsidRPr="00C368EA">
        <w:rPr>
          <w:rFonts w:eastAsia="DFKai-SB"/>
          <w:b/>
          <w:color w:val="000000"/>
          <w:spacing w:val="10"/>
          <w:sz w:val="30"/>
          <w:szCs w:val="30"/>
        </w:rPr>
        <w:t>2016</w:t>
      </w:r>
      <w:r w:rsidR="00C368EA" w:rsidRPr="00C368EA">
        <w:rPr>
          <w:rFonts w:eastAsia="DFKai-SB" w:hint="eastAsia"/>
          <w:b/>
          <w:color w:val="000000"/>
          <w:spacing w:val="10"/>
          <w:sz w:val="30"/>
          <w:szCs w:val="30"/>
        </w:rPr>
        <w:t>年</w:t>
      </w:r>
      <w:r w:rsidR="00C368EA" w:rsidRPr="00C368EA">
        <w:rPr>
          <w:rFonts w:eastAsia="DFKai-SB"/>
          <w:b/>
          <w:color w:val="000000"/>
          <w:spacing w:val="10"/>
          <w:sz w:val="30"/>
          <w:szCs w:val="30"/>
        </w:rPr>
        <w:t>1</w:t>
      </w:r>
      <w:r w:rsidR="00C368EA" w:rsidRPr="00C368EA">
        <w:rPr>
          <w:rFonts w:eastAsia="DFKai-SB" w:hint="eastAsia"/>
          <w:b/>
          <w:color w:val="000000"/>
          <w:spacing w:val="10"/>
          <w:sz w:val="30"/>
          <w:szCs w:val="30"/>
        </w:rPr>
        <w:t>月</w:t>
      </w:r>
      <w:r w:rsidR="00C368EA" w:rsidRPr="00C368EA">
        <w:rPr>
          <w:rFonts w:eastAsia="DFKai-SB"/>
          <w:b/>
          <w:color w:val="000000"/>
          <w:spacing w:val="10"/>
          <w:sz w:val="30"/>
          <w:szCs w:val="30"/>
        </w:rPr>
        <w:t>18</w:t>
      </w:r>
      <w:r w:rsidR="00C368EA" w:rsidRPr="00C368EA">
        <w:rPr>
          <w:rFonts w:eastAsia="DFKai-SB" w:hint="eastAsia"/>
          <w:b/>
          <w:color w:val="000000"/>
          <w:spacing w:val="10"/>
          <w:sz w:val="30"/>
          <w:szCs w:val="30"/>
        </w:rPr>
        <w:t>日</w:t>
      </w:r>
      <w:r w:rsidR="00C368EA">
        <w:rPr>
          <w:rFonts w:eastAsia="SimSun" w:hint="eastAsia"/>
          <w:b/>
          <w:color w:val="000000"/>
          <w:spacing w:val="10"/>
          <w:sz w:val="30"/>
          <w:szCs w:val="30"/>
        </w:rPr>
        <w:t>（</w:t>
      </w:r>
      <w:r w:rsidR="00C368EA" w:rsidRPr="00C368EA">
        <w:rPr>
          <w:rFonts w:eastAsia="DFKai-SB" w:hint="eastAsia"/>
          <w:b/>
          <w:color w:val="000000"/>
          <w:spacing w:val="10"/>
          <w:sz w:val="30"/>
          <w:szCs w:val="30"/>
        </w:rPr>
        <w:t>星期一</w:t>
      </w:r>
      <w:r w:rsidR="00C368EA">
        <w:rPr>
          <w:rFonts w:eastAsia="SimSun" w:hint="eastAsia"/>
          <w:b/>
          <w:color w:val="000000"/>
          <w:spacing w:val="10"/>
          <w:sz w:val="30"/>
          <w:szCs w:val="30"/>
        </w:rPr>
        <w:t>）</w:t>
      </w:r>
      <w:r w:rsidR="00C368EA" w:rsidRPr="00C368EA">
        <w:rPr>
          <w:rFonts w:eastAsia="DFKai-SB" w:hint="eastAsia"/>
          <w:color w:val="000000"/>
          <w:spacing w:val="10"/>
          <w:sz w:val="30"/>
          <w:szCs w:val="30"/>
        </w:rPr>
        <w:t>在</w:t>
      </w:r>
      <w:r w:rsidR="00C368EA" w:rsidRPr="00C368EA">
        <w:rPr>
          <w:rFonts w:eastAsia="DFKai-SB" w:hint="eastAsia"/>
          <w:b/>
          <w:color w:val="000000"/>
          <w:spacing w:val="10"/>
          <w:sz w:val="30"/>
          <w:szCs w:val="30"/>
        </w:rPr>
        <w:t>廈門市</w:t>
      </w:r>
      <w:r w:rsidR="00C368EA" w:rsidRPr="00C368EA">
        <w:rPr>
          <w:rFonts w:eastAsia="DFKai-SB" w:hint="eastAsia"/>
          <w:color w:val="000000"/>
          <w:spacing w:val="10"/>
          <w:sz w:val="30"/>
          <w:szCs w:val="30"/>
        </w:rPr>
        <w:t>舉辦</w:t>
      </w:r>
      <w:r w:rsidR="00C368EA" w:rsidRPr="00C368EA">
        <w:rPr>
          <w:rFonts w:eastAsia="DFKai-SB" w:hint="eastAsia"/>
          <w:b/>
          <w:color w:val="000000"/>
          <w:spacing w:val="10"/>
          <w:sz w:val="30"/>
          <w:szCs w:val="30"/>
        </w:rPr>
        <w:t>「</w:t>
      </w:r>
      <w:r w:rsidR="00C368EA" w:rsidRPr="00C368EA">
        <w:rPr>
          <w:rFonts w:eastAsia="DFKai-SB"/>
          <w:b/>
          <w:color w:val="000000"/>
          <w:spacing w:val="10"/>
          <w:sz w:val="30"/>
          <w:szCs w:val="30"/>
        </w:rPr>
        <w:t>2016</w:t>
      </w:r>
      <w:r w:rsidR="00C368EA" w:rsidRPr="00C368EA">
        <w:rPr>
          <w:rFonts w:eastAsia="DFKai-SB" w:hint="eastAsia"/>
          <w:b/>
          <w:color w:val="000000"/>
          <w:spacing w:val="10"/>
          <w:sz w:val="30"/>
          <w:szCs w:val="30"/>
        </w:rPr>
        <w:t>年勞動法、稅務及跨境電子商務專題講座」及「</w:t>
      </w:r>
      <w:proofErr w:type="gramStart"/>
      <w:r w:rsidR="00C368EA" w:rsidRPr="00C368EA">
        <w:rPr>
          <w:rFonts w:eastAsia="DFKai-SB" w:hint="eastAsia"/>
          <w:b/>
          <w:color w:val="000000"/>
          <w:spacing w:val="10"/>
          <w:sz w:val="30"/>
          <w:szCs w:val="30"/>
        </w:rPr>
        <w:t>駐廈港人港企</w:t>
      </w:r>
      <w:proofErr w:type="gramEnd"/>
      <w:r w:rsidR="00C368EA" w:rsidRPr="00C368EA">
        <w:rPr>
          <w:rFonts w:eastAsia="DFKai-SB" w:hint="eastAsia"/>
          <w:b/>
          <w:color w:val="000000"/>
          <w:spacing w:val="10"/>
          <w:sz w:val="30"/>
          <w:szCs w:val="30"/>
        </w:rPr>
        <w:t>交流會」</w:t>
      </w:r>
      <w:r w:rsidR="00C368EA" w:rsidRPr="00C368EA">
        <w:rPr>
          <w:rFonts w:eastAsia="DFKai-SB" w:hint="eastAsia"/>
          <w:color w:val="000000"/>
          <w:spacing w:val="10"/>
          <w:sz w:val="30"/>
          <w:szCs w:val="30"/>
        </w:rPr>
        <w:t>，以協助港資企業進一步</w:t>
      </w:r>
      <w:r w:rsidR="001B6850">
        <w:rPr>
          <w:rFonts w:eastAsia="DFKai-SB" w:hint="eastAsia"/>
          <w:color w:val="000000"/>
          <w:spacing w:val="10"/>
          <w:sz w:val="30"/>
          <w:szCs w:val="30"/>
        </w:rPr>
        <w:t>了</w:t>
      </w:r>
      <w:r w:rsidR="00C368EA" w:rsidRPr="00C368EA">
        <w:rPr>
          <w:rFonts w:eastAsia="DFKai-SB" w:hint="eastAsia"/>
          <w:color w:val="000000"/>
          <w:spacing w:val="10"/>
          <w:sz w:val="30"/>
          <w:szCs w:val="30"/>
        </w:rPr>
        <w:t>解內地勞動法的最新發展，應對內地的熱門稅務問題，掌握跨境電子商務最新的政策，及</w:t>
      </w:r>
      <w:r w:rsidR="001B6850">
        <w:rPr>
          <w:rFonts w:eastAsia="DFKai-SB" w:hint="eastAsia"/>
          <w:color w:val="000000"/>
          <w:spacing w:val="10"/>
          <w:sz w:val="30"/>
          <w:szCs w:val="30"/>
        </w:rPr>
        <w:t>了</w:t>
      </w:r>
      <w:r w:rsidR="00C368EA" w:rsidRPr="00C368EA">
        <w:rPr>
          <w:rFonts w:eastAsia="DFKai-SB" w:hint="eastAsia"/>
          <w:color w:val="000000"/>
          <w:spacing w:val="10"/>
          <w:sz w:val="30"/>
          <w:szCs w:val="30"/>
        </w:rPr>
        <w:t>解廈門市的十三五規劃及</w:t>
      </w:r>
      <w:proofErr w:type="gramStart"/>
      <w:r w:rsidR="00C368EA" w:rsidRPr="00C368EA">
        <w:rPr>
          <w:rFonts w:eastAsia="DFKai-SB" w:hint="eastAsia"/>
          <w:color w:val="000000"/>
          <w:spacing w:val="10"/>
          <w:sz w:val="30"/>
          <w:szCs w:val="30"/>
        </w:rPr>
        <w:t>自貿區的</w:t>
      </w:r>
      <w:proofErr w:type="gramEnd"/>
      <w:r w:rsidR="00C368EA" w:rsidRPr="00C368EA">
        <w:rPr>
          <w:rFonts w:eastAsia="DFKai-SB" w:hint="eastAsia"/>
          <w:color w:val="000000"/>
          <w:spacing w:val="10"/>
          <w:sz w:val="30"/>
          <w:szCs w:val="30"/>
        </w:rPr>
        <w:t>最新政策。</w:t>
      </w:r>
      <w:r w:rsidRPr="00C368EA">
        <w:rPr>
          <w:rFonts w:eastAsia="DFKai-SB" w:hint="eastAsia"/>
          <w:b/>
          <w:color w:val="000000"/>
          <w:spacing w:val="10"/>
          <w:sz w:val="30"/>
          <w:szCs w:val="30"/>
        </w:rPr>
        <w:t>「</w:t>
      </w:r>
      <w:r w:rsidRPr="00C368EA">
        <w:rPr>
          <w:rFonts w:eastAsia="DFKai-SB"/>
          <w:b/>
          <w:color w:val="000000"/>
          <w:spacing w:val="10"/>
          <w:sz w:val="30"/>
          <w:szCs w:val="30"/>
        </w:rPr>
        <w:t>2016</w:t>
      </w:r>
      <w:r w:rsidRPr="00C368EA">
        <w:rPr>
          <w:rFonts w:eastAsia="DFKai-SB" w:hint="eastAsia"/>
          <w:b/>
          <w:color w:val="000000"/>
          <w:spacing w:val="10"/>
          <w:sz w:val="30"/>
          <w:szCs w:val="30"/>
        </w:rPr>
        <w:t>年勞動法、稅務及跨境電子商務專題講座」</w:t>
      </w:r>
      <w:r w:rsidRPr="00C368EA">
        <w:rPr>
          <w:rFonts w:eastAsia="DFKai-SB" w:hint="eastAsia"/>
          <w:color w:val="000000"/>
          <w:spacing w:val="10"/>
          <w:sz w:val="30"/>
          <w:szCs w:val="30"/>
        </w:rPr>
        <w:t>將有專家就以下四個議題進行深入講解：</w:t>
      </w:r>
    </w:p>
    <w:p w:rsidR="00C368EA" w:rsidRPr="00C368EA" w:rsidRDefault="00C368EA" w:rsidP="00C368EA">
      <w:pPr>
        <w:snapToGrid w:val="0"/>
        <w:jc w:val="both"/>
        <w:rPr>
          <w:rFonts w:eastAsia="SimSun"/>
          <w:i/>
          <w:color w:val="000000"/>
          <w:spacing w:val="10"/>
          <w:sz w:val="30"/>
          <w:szCs w:val="30"/>
        </w:rPr>
      </w:pPr>
    </w:p>
    <w:p w:rsidR="00C368EA" w:rsidRPr="00C368EA" w:rsidRDefault="00233090" w:rsidP="00C368EA">
      <w:pPr>
        <w:snapToGrid w:val="0"/>
        <w:jc w:val="both"/>
        <w:rPr>
          <w:rFonts w:eastAsia="DFKai-SB"/>
          <w:color w:val="000000"/>
          <w:spacing w:val="10"/>
          <w:sz w:val="30"/>
          <w:szCs w:val="30"/>
        </w:rPr>
      </w:pPr>
      <w:r w:rsidRPr="00C368EA">
        <w:rPr>
          <w:rFonts w:eastAsia="DFKai-SB" w:hint="eastAsia"/>
          <w:b/>
          <w:i/>
          <w:color w:val="000000"/>
          <w:spacing w:val="10"/>
          <w:sz w:val="30"/>
          <w:szCs w:val="30"/>
        </w:rPr>
        <w:t>勞動法實務與立法動態</w:t>
      </w:r>
      <w:r w:rsidRPr="00C368EA">
        <w:rPr>
          <w:rFonts w:eastAsia="DFKai-SB"/>
          <w:color w:val="000000"/>
          <w:spacing w:val="10"/>
          <w:sz w:val="30"/>
          <w:szCs w:val="30"/>
        </w:rPr>
        <w:t xml:space="preserve"> </w:t>
      </w:r>
      <w:proofErr w:type="gramStart"/>
      <w:r w:rsidRPr="00C368EA">
        <w:rPr>
          <w:rFonts w:eastAsia="DFKai-SB"/>
          <w:color w:val="000000"/>
          <w:spacing w:val="10"/>
          <w:sz w:val="30"/>
          <w:szCs w:val="30"/>
        </w:rPr>
        <w:t>–</w:t>
      </w:r>
      <w:proofErr w:type="gramEnd"/>
      <w:r w:rsidRPr="00C368EA">
        <w:rPr>
          <w:rFonts w:eastAsia="DFKai-SB" w:hint="eastAsia"/>
          <w:color w:val="000000"/>
          <w:spacing w:val="10"/>
          <w:sz w:val="30"/>
          <w:szCs w:val="30"/>
        </w:rPr>
        <w:t>《勞動合同法》實施以來，各地對相關規定存在不同的理解，對其實施問題亦存在爭議。</w:t>
      </w:r>
      <w:proofErr w:type="gramStart"/>
      <w:r w:rsidRPr="00C368EA">
        <w:rPr>
          <w:rFonts w:eastAsia="DFKai-SB" w:hint="eastAsia"/>
          <w:color w:val="000000"/>
          <w:spacing w:val="10"/>
          <w:sz w:val="30"/>
          <w:szCs w:val="30"/>
        </w:rPr>
        <w:t>此外，</w:t>
      </w:r>
      <w:proofErr w:type="gramEnd"/>
      <w:r w:rsidRPr="00C368EA">
        <w:rPr>
          <w:rFonts w:eastAsia="DFKai-SB" w:hint="eastAsia"/>
          <w:color w:val="000000"/>
          <w:spacing w:val="10"/>
          <w:sz w:val="30"/>
          <w:szCs w:val="30"/>
        </w:rPr>
        <w:t>最高人民法院就勞動爭議審理問題先後出</w:t>
      </w:r>
      <w:r w:rsidR="001B6850">
        <w:rPr>
          <w:rFonts w:eastAsia="DFKai-SB" w:hint="eastAsia"/>
          <w:color w:val="000000"/>
          <w:spacing w:val="10"/>
          <w:sz w:val="30"/>
          <w:szCs w:val="30"/>
        </w:rPr>
        <w:t>台</w:t>
      </w:r>
      <w:r w:rsidRPr="00C368EA">
        <w:rPr>
          <w:rFonts w:eastAsia="DFKai-SB" w:hint="eastAsia"/>
          <w:color w:val="000000"/>
          <w:spacing w:val="10"/>
          <w:sz w:val="30"/>
          <w:szCs w:val="30"/>
        </w:rPr>
        <w:t>四個司法解釋，對勞動合同的各種特殊情況進行明確。為進一步規定和細化相應的處理辦法，有關文件亦正在醞釀出</w:t>
      </w:r>
      <w:r w:rsidR="001B6850">
        <w:rPr>
          <w:rFonts w:eastAsia="DFKai-SB" w:hint="eastAsia"/>
          <w:color w:val="000000"/>
          <w:spacing w:val="10"/>
          <w:sz w:val="30"/>
          <w:szCs w:val="30"/>
        </w:rPr>
        <w:t>台</w:t>
      </w:r>
      <w:r w:rsidRPr="00C368EA">
        <w:rPr>
          <w:rFonts w:eastAsia="DFKai-SB" w:hint="eastAsia"/>
          <w:color w:val="000000"/>
          <w:spacing w:val="10"/>
          <w:sz w:val="30"/>
          <w:szCs w:val="30"/>
        </w:rPr>
        <w:t>。企業</w:t>
      </w:r>
      <w:r w:rsidR="001B6850">
        <w:rPr>
          <w:rFonts w:eastAsia="DFKai-SB" w:hint="eastAsia"/>
          <w:color w:val="000000"/>
          <w:spacing w:val="10"/>
          <w:sz w:val="30"/>
          <w:szCs w:val="30"/>
        </w:rPr>
        <w:t>了</w:t>
      </w:r>
      <w:r w:rsidRPr="00C368EA">
        <w:rPr>
          <w:rFonts w:eastAsia="DFKai-SB" w:hint="eastAsia"/>
          <w:color w:val="000000"/>
          <w:spacing w:val="10"/>
          <w:sz w:val="30"/>
          <w:szCs w:val="30"/>
        </w:rPr>
        <w:t>解勞動法實務和關注最新立法動態，可以因應政策來調整和完善用工管理。</w:t>
      </w:r>
    </w:p>
    <w:p w:rsidR="00C368EA" w:rsidRPr="00C368EA" w:rsidRDefault="00C368EA" w:rsidP="00C368EA">
      <w:pPr>
        <w:snapToGrid w:val="0"/>
        <w:jc w:val="both"/>
        <w:rPr>
          <w:rFonts w:eastAsia="DFKai-SB"/>
          <w:color w:val="000000"/>
          <w:spacing w:val="10"/>
          <w:sz w:val="30"/>
          <w:szCs w:val="30"/>
        </w:rPr>
      </w:pPr>
    </w:p>
    <w:p w:rsidR="00C368EA" w:rsidRPr="00C368EA" w:rsidRDefault="00233090" w:rsidP="00C368EA">
      <w:pPr>
        <w:snapToGrid w:val="0"/>
        <w:jc w:val="both"/>
        <w:rPr>
          <w:rFonts w:eastAsia="DFKai-SB"/>
          <w:color w:val="000000"/>
          <w:spacing w:val="10"/>
          <w:sz w:val="30"/>
          <w:szCs w:val="30"/>
        </w:rPr>
      </w:pPr>
      <w:r w:rsidRPr="00C368EA">
        <w:rPr>
          <w:rFonts w:eastAsia="DFKai-SB" w:hint="eastAsia"/>
          <w:b/>
          <w:i/>
          <w:color w:val="000000"/>
          <w:spacing w:val="10"/>
          <w:sz w:val="30"/>
          <w:szCs w:val="30"/>
        </w:rPr>
        <w:t>工資集體協商問題</w:t>
      </w:r>
      <w:r w:rsidRPr="00C368EA">
        <w:rPr>
          <w:rFonts w:eastAsia="DFKai-SB"/>
          <w:color w:val="000000"/>
          <w:spacing w:val="10"/>
          <w:sz w:val="30"/>
          <w:szCs w:val="30"/>
        </w:rPr>
        <w:t xml:space="preserve"> - </w:t>
      </w:r>
      <w:r w:rsidRPr="00C368EA">
        <w:rPr>
          <w:rFonts w:eastAsia="DFKai-SB" w:hint="eastAsia"/>
          <w:color w:val="000000"/>
          <w:spacing w:val="10"/>
          <w:sz w:val="30"/>
          <w:szCs w:val="30"/>
        </w:rPr>
        <w:t>近年來，在中國經濟持續發展、</w:t>
      </w:r>
      <w:proofErr w:type="gramStart"/>
      <w:r w:rsidRPr="00C368EA">
        <w:rPr>
          <w:rFonts w:eastAsia="DFKai-SB" w:hint="eastAsia"/>
          <w:color w:val="000000"/>
          <w:spacing w:val="10"/>
          <w:sz w:val="30"/>
          <w:szCs w:val="30"/>
        </w:rPr>
        <w:t>勞動者維權意識</w:t>
      </w:r>
      <w:proofErr w:type="gramEnd"/>
      <w:r w:rsidRPr="00C368EA">
        <w:rPr>
          <w:rFonts w:eastAsia="DFKai-SB" w:hint="eastAsia"/>
          <w:color w:val="000000"/>
          <w:spacing w:val="10"/>
          <w:sz w:val="30"/>
          <w:szCs w:val="30"/>
        </w:rPr>
        <w:t>逐漸增強的社會背景下，各級政府在全國範圍內推行工資集體協商制度，越來越多的勞動者主動提出與企業經營者就工資收入展開對話。企業如何應對員工提出的工資集體協商要求，如何恰當地利用這一溝通</w:t>
      </w:r>
      <w:r w:rsidR="001B6850">
        <w:rPr>
          <w:rFonts w:eastAsia="DFKai-SB" w:hint="eastAsia"/>
          <w:color w:val="000000"/>
          <w:spacing w:val="10"/>
          <w:sz w:val="30"/>
          <w:szCs w:val="30"/>
        </w:rPr>
        <w:t>渠</w:t>
      </w:r>
      <w:r w:rsidRPr="00C368EA">
        <w:rPr>
          <w:rFonts w:eastAsia="DFKai-SB" w:hint="eastAsia"/>
          <w:color w:val="000000"/>
          <w:spacing w:val="10"/>
          <w:sz w:val="30"/>
          <w:szCs w:val="30"/>
        </w:rPr>
        <w:t>道處理好與員工之間的利益矛盾、調動員工的工作積極性，是企業需要認真考慮的問題。</w:t>
      </w:r>
    </w:p>
    <w:p w:rsidR="00C368EA" w:rsidRPr="00C368EA" w:rsidRDefault="00C368EA" w:rsidP="00C368EA">
      <w:pPr>
        <w:snapToGrid w:val="0"/>
        <w:jc w:val="both"/>
        <w:rPr>
          <w:rFonts w:eastAsia="DFKai-SB"/>
          <w:color w:val="000000"/>
          <w:spacing w:val="10"/>
          <w:sz w:val="30"/>
          <w:szCs w:val="30"/>
        </w:rPr>
      </w:pPr>
    </w:p>
    <w:p w:rsidR="00C368EA" w:rsidRPr="00C368EA" w:rsidRDefault="00233090" w:rsidP="00C368EA">
      <w:pPr>
        <w:snapToGrid w:val="0"/>
        <w:jc w:val="both"/>
        <w:rPr>
          <w:rFonts w:eastAsia="DFKai-SB"/>
          <w:color w:val="000000"/>
          <w:spacing w:val="10"/>
          <w:sz w:val="30"/>
          <w:szCs w:val="30"/>
        </w:rPr>
      </w:pPr>
      <w:r w:rsidRPr="00C368EA">
        <w:rPr>
          <w:rFonts w:eastAsia="DFKai-SB" w:hint="eastAsia"/>
          <w:b/>
          <w:i/>
          <w:color w:val="000000"/>
          <w:spacing w:val="10"/>
          <w:sz w:val="30"/>
          <w:szCs w:val="30"/>
        </w:rPr>
        <w:t>個人所得稅熱點問題</w:t>
      </w:r>
      <w:r w:rsidRPr="00C368EA">
        <w:rPr>
          <w:rFonts w:eastAsia="DFKai-SB"/>
          <w:color w:val="000000"/>
          <w:spacing w:val="10"/>
          <w:sz w:val="30"/>
          <w:szCs w:val="30"/>
        </w:rPr>
        <w:t xml:space="preserve"> - </w:t>
      </w:r>
      <w:r w:rsidRPr="00C368EA">
        <w:rPr>
          <w:rFonts w:eastAsia="DFKai-SB" w:hint="eastAsia"/>
          <w:color w:val="000000"/>
          <w:spacing w:val="10"/>
          <w:sz w:val="30"/>
          <w:szCs w:val="30"/>
        </w:rPr>
        <w:t>越來越多香港人由於工作關係常駐在內地或在內地和香港之間往來頻繁，內地的個人所得稅也是港商關注問題。稅務專家將通過案例分享近期稅務機關對個人所得稅自查自補的關注點、風險點及企業的應對策略，影響跨境工作員工的常見稅務問題以及</w:t>
      </w:r>
      <w:proofErr w:type="gramStart"/>
      <w:r w:rsidRPr="00C368EA">
        <w:rPr>
          <w:rFonts w:eastAsia="DFKai-SB" w:hint="eastAsia"/>
          <w:color w:val="000000"/>
          <w:spacing w:val="10"/>
          <w:sz w:val="30"/>
          <w:szCs w:val="30"/>
        </w:rPr>
        <w:t>個</w:t>
      </w:r>
      <w:proofErr w:type="gramEnd"/>
      <w:r w:rsidRPr="00C368EA">
        <w:rPr>
          <w:rFonts w:eastAsia="DFKai-SB" w:hint="eastAsia"/>
          <w:color w:val="000000"/>
          <w:spacing w:val="10"/>
          <w:sz w:val="30"/>
          <w:szCs w:val="30"/>
        </w:rPr>
        <w:t>稅方案執行時需留意的要領。</w:t>
      </w:r>
    </w:p>
    <w:p w:rsidR="00C368EA" w:rsidRPr="00C368EA" w:rsidRDefault="00C368EA" w:rsidP="00C368EA">
      <w:pPr>
        <w:snapToGrid w:val="0"/>
        <w:jc w:val="both"/>
        <w:rPr>
          <w:rFonts w:eastAsia="DFKai-SB"/>
          <w:color w:val="000000"/>
          <w:spacing w:val="10"/>
          <w:sz w:val="30"/>
          <w:szCs w:val="30"/>
        </w:rPr>
      </w:pPr>
    </w:p>
    <w:p w:rsidR="00C368EA" w:rsidRPr="00C368EA" w:rsidRDefault="00233090" w:rsidP="00C368EA">
      <w:pPr>
        <w:snapToGrid w:val="0"/>
        <w:jc w:val="both"/>
        <w:rPr>
          <w:rFonts w:eastAsia="DFKai-SB"/>
          <w:color w:val="000000"/>
          <w:spacing w:val="10"/>
          <w:sz w:val="30"/>
          <w:szCs w:val="30"/>
        </w:rPr>
      </w:pPr>
      <w:r w:rsidRPr="00C368EA">
        <w:rPr>
          <w:rFonts w:eastAsia="DFKai-SB" w:hint="eastAsia"/>
          <w:b/>
          <w:i/>
          <w:color w:val="000000"/>
          <w:spacing w:val="10"/>
          <w:sz w:val="30"/>
          <w:szCs w:val="30"/>
        </w:rPr>
        <w:t>電子商務</w:t>
      </w:r>
      <w:r w:rsidRPr="00C368EA">
        <w:rPr>
          <w:rFonts w:eastAsia="DFKai-SB"/>
          <w:color w:val="000000"/>
          <w:spacing w:val="10"/>
          <w:sz w:val="30"/>
          <w:szCs w:val="30"/>
        </w:rPr>
        <w:t xml:space="preserve"> </w:t>
      </w:r>
      <w:proofErr w:type="gramStart"/>
      <w:r w:rsidRPr="00C368EA">
        <w:rPr>
          <w:rFonts w:eastAsia="DFKai-SB"/>
          <w:color w:val="000000"/>
          <w:spacing w:val="10"/>
          <w:sz w:val="30"/>
          <w:szCs w:val="30"/>
        </w:rPr>
        <w:t>–</w:t>
      </w:r>
      <w:proofErr w:type="gramEnd"/>
      <w:r w:rsidRPr="00C368EA">
        <w:rPr>
          <w:rFonts w:eastAsia="DFKai-SB" w:hint="eastAsia"/>
          <w:color w:val="000000"/>
          <w:spacing w:val="10"/>
          <w:sz w:val="30"/>
          <w:szCs w:val="30"/>
        </w:rPr>
        <w:t>近年來內地政府大力扶持電子商務發展，出</w:t>
      </w:r>
      <w:r w:rsidR="001B6850">
        <w:rPr>
          <w:rFonts w:eastAsia="DFKai-SB" w:hint="eastAsia"/>
          <w:color w:val="000000"/>
          <w:spacing w:val="10"/>
          <w:sz w:val="30"/>
          <w:szCs w:val="30"/>
        </w:rPr>
        <w:t>台</w:t>
      </w:r>
      <w:r w:rsidRPr="00C368EA">
        <w:rPr>
          <w:rFonts w:eastAsia="DFKai-SB" w:hint="eastAsia"/>
          <w:color w:val="000000"/>
          <w:spacing w:val="10"/>
          <w:sz w:val="30"/>
          <w:szCs w:val="30"/>
        </w:rPr>
        <w:t>了多項促進零售及電子商務的政策，並在一些地區發展多樣化的跨境電子商務。專家將介紹內地零售及電子商務市場的發展情況及趨勢，分享內地跨境電子商務常見的模式及需要注意的稅務和運營方面的問題，並對港商提出相關建議。</w:t>
      </w:r>
    </w:p>
    <w:p w:rsidR="00C368EA" w:rsidRPr="00C368EA" w:rsidRDefault="00C368EA" w:rsidP="00C368EA">
      <w:pPr>
        <w:snapToGrid w:val="0"/>
        <w:jc w:val="both"/>
        <w:rPr>
          <w:rFonts w:eastAsia="DFKai-SB"/>
          <w:color w:val="000000"/>
          <w:spacing w:val="10"/>
          <w:sz w:val="30"/>
          <w:szCs w:val="30"/>
        </w:rPr>
      </w:pPr>
    </w:p>
    <w:p w:rsidR="00C368EA" w:rsidRPr="00C368EA" w:rsidRDefault="00233090" w:rsidP="00C368EA">
      <w:pPr>
        <w:snapToGrid w:val="0"/>
        <w:jc w:val="both"/>
        <w:rPr>
          <w:rFonts w:eastAsia="DFKai-SB"/>
          <w:color w:val="000000"/>
          <w:spacing w:val="10"/>
          <w:sz w:val="30"/>
          <w:szCs w:val="30"/>
        </w:rPr>
      </w:pPr>
      <w:proofErr w:type="gramStart"/>
      <w:r w:rsidRPr="00C368EA">
        <w:rPr>
          <w:rFonts w:eastAsia="DFKai-SB" w:hint="eastAsia"/>
          <w:color w:val="000000"/>
          <w:spacing w:val="10"/>
          <w:sz w:val="30"/>
          <w:szCs w:val="30"/>
        </w:rPr>
        <w:t>此外，</w:t>
      </w:r>
      <w:proofErr w:type="gramEnd"/>
      <w:r w:rsidRPr="00C368EA">
        <w:rPr>
          <w:rFonts w:eastAsia="DFKai-SB" w:hint="eastAsia"/>
          <w:color w:val="000000"/>
          <w:spacing w:val="10"/>
          <w:sz w:val="30"/>
          <w:szCs w:val="30"/>
        </w:rPr>
        <w:t>為加強</w:t>
      </w:r>
      <w:proofErr w:type="gramStart"/>
      <w:r w:rsidRPr="00C368EA">
        <w:rPr>
          <w:rFonts w:eastAsia="DFKai-SB" w:hint="eastAsia"/>
          <w:color w:val="000000"/>
          <w:spacing w:val="10"/>
          <w:sz w:val="30"/>
          <w:szCs w:val="30"/>
        </w:rPr>
        <w:t>駐廈港人港企</w:t>
      </w:r>
      <w:proofErr w:type="gramEnd"/>
      <w:r w:rsidRPr="00C368EA">
        <w:rPr>
          <w:rFonts w:eastAsia="DFKai-SB" w:hint="eastAsia"/>
          <w:color w:val="000000"/>
          <w:spacing w:val="10"/>
          <w:sz w:val="30"/>
          <w:szCs w:val="30"/>
        </w:rPr>
        <w:t>的聯繫，香港特區政府駐粵經濟貿易辦事處將於講座後舉辦</w:t>
      </w:r>
      <w:r w:rsidRPr="00C368EA">
        <w:rPr>
          <w:rFonts w:eastAsia="DFKai-SB" w:hint="eastAsia"/>
          <w:b/>
          <w:color w:val="000000"/>
          <w:spacing w:val="10"/>
          <w:sz w:val="30"/>
          <w:szCs w:val="30"/>
        </w:rPr>
        <w:t>「</w:t>
      </w:r>
      <w:proofErr w:type="gramStart"/>
      <w:r w:rsidRPr="00C368EA">
        <w:rPr>
          <w:rFonts w:eastAsia="DFKai-SB" w:hint="eastAsia"/>
          <w:b/>
          <w:color w:val="000000"/>
          <w:spacing w:val="10"/>
          <w:sz w:val="30"/>
          <w:szCs w:val="30"/>
        </w:rPr>
        <w:t>駐廈港人港企</w:t>
      </w:r>
      <w:proofErr w:type="gramEnd"/>
      <w:r w:rsidRPr="00C368EA">
        <w:rPr>
          <w:rFonts w:eastAsia="DFKai-SB" w:hint="eastAsia"/>
          <w:b/>
          <w:color w:val="000000"/>
          <w:spacing w:val="10"/>
          <w:sz w:val="30"/>
          <w:szCs w:val="30"/>
        </w:rPr>
        <w:t>交流會」</w:t>
      </w:r>
      <w:r w:rsidRPr="00C368EA">
        <w:rPr>
          <w:rFonts w:eastAsia="DFKai-SB" w:hint="eastAsia"/>
          <w:color w:val="000000"/>
          <w:spacing w:val="10"/>
          <w:sz w:val="30"/>
          <w:szCs w:val="30"/>
        </w:rPr>
        <w:t>，並會邀請廈門市領導及廈門市各經貿部門的負責人出席交流會，介紹</w:t>
      </w:r>
      <w:r w:rsidR="004C2EB9">
        <w:rPr>
          <w:rFonts w:eastAsia="DFKai-SB" w:hint="eastAsia"/>
          <w:b/>
          <w:color w:val="000000"/>
          <w:spacing w:val="10"/>
          <w:sz w:val="30"/>
          <w:szCs w:val="30"/>
        </w:rPr>
        <w:t>廈門市的十三五規劃、</w:t>
      </w:r>
      <w:proofErr w:type="gramStart"/>
      <w:r w:rsidR="004C2EB9">
        <w:rPr>
          <w:rFonts w:eastAsia="DFKai-SB" w:hint="eastAsia"/>
          <w:b/>
          <w:color w:val="000000"/>
          <w:spacing w:val="10"/>
          <w:sz w:val="30"/>
          <w:szCs w:val="30"/>
        </w:rPr>
        <w:t>自貿區的</w:t>
      </w:r>
      <w:proofErr w:type="gramEnd"/>
      <w:r w:rsidR="004C2EB9">
        <w:rPr>
          <w:rFonts w:eastAsia="DFKai-SB" w:hint="eastAsia"/>
          <w:b/>
          <w:color w:val="000000"/>
          <w:spacing w:val="10"/>
          <w:sz w:val="30"/>
          <w:szCs w:val="30"/>
        </w:rPr>
        <w:t>最新政策</w:t>
      </w:r>
      <w:r w:rsidRPr="00C368EA">
        <w:rPr>
          <w:rFonts w:eastAsia="DFKai-SB" w:hint="eastAsia"/>
          <w:b/>
          <w:color w:val="000000"/>
          <w:spacing w:val="10"/>
          <w:sz w:val="30"/>
          <w:szCs w:val="30"/>
        </w:rPr>
        <w:t>及投資環境</w:t>
      </w:r>
      <w:r w:rsidRPr="00C368EA">
        <w:rPr>
          <w:rFonts w:eastAsia="DFKai-SB" w:hint="eastAsia"/>
          <w:color w:val="000000"/>
          <w:spacing w:val="10"/>
          <w:sz w:val="30"/>
          <w:szCs w:val="30"/>
        </w:rPr>
        <w:t>。</w:t>
      </w:r>
    </w:p>
    <w:p w:rsidR="00C368EA" w:rsidRPr="00C368EA" w:rsidRDefault="00C368EA" w:rsidP="00760547">
      <w:pPr>
        <w:snapToGrid w:val="0"/>
        <w:jc w:val="both"/>
        <w:rPr>
          <w:rFonts w:eastAsia="SimSun"/>
          <w:color w:val="000000"/>
          <w:spacing w:val="10"/>
          <w:sz w:val="30"/>
          <w:szCs w:val="30"/>
        </w:rPr>
      </w:pPr>
    </w:p>
    <w:p w:rsidR="00B329A6" w:rsidRPr="00390F7E" w:rsidRDefault="00B329A6" w:rsidP="00B15E3D">
      <w:pPr>
        <w:snapToGrid w:val="0"/>
        <w:jc w:val="both"/>
        <w:rPr>
          <w:rFonts w:eastAsia="DFKai-SB"/>
          <w:spacing w:val="10"/>
          <w:sz w:val="30"/>
          <w:szCs w:val="30"/>
          <w:lang w:val="en-US"/>
        </w:rPr>
      </w:pPr>
    </w:p>
    <w:p w:rsidR="00EE7F1C" w:rsidRPr="00390F7E" w:rsidRDefault="00874CC0" w:rsidP="00B15E3D">
      <w:pPr>
        <w:snapToGrid w:val="0"/>
        <w:jc w:val="both"/>
        <w:rPr>
          <w:rFonts w:eastAsia="DFKai-SB"/>
          <w:spacing w:val="10"/>
          <w:sz w:val="28"/>
          <w:szCs w:val="28"/>
          <w:lang w:val="en-US"/>
        </w:rPr>
      </w:pPr>
      <w:r w:rsidRPr="00390F7E">
        <w:rPr>
          <w:rFonts w:eastAsia="DFKai-SB"/>
          <w:spacing w:val="10"/>
          <w:sz w:val="30"/>
          <w:szCs w:val="30"/>
          <w:lang w:val="en-US"/>
        </w:rPr>
        <w:t>有關</w:t>
      </w:r>
      <w:r w:rsidR="00DE34D5" w:rsidRPr="00390F7E">
        <w:rPr>
          <w:rFonts w:eastAsia="DFKai-SB"/>
          <w:spacing w:val="10"/>
          <w:sz w:val="30"/>
          <w:szCs w:val="30"/>
          <w:lang w:val="en-US"/>
        </w:rPr>
        <w:t>講</w:t>
      </w:r>
      <w:r w:rsidR="00DE34D5" w:rsidRPr="00390F7E">
        <w:rPr>
          <w:rFonts w:eastAsia="DFKai-SB"/>
          <w:spacing w:val="10"/>
          <w:sz w:val="30"/>
          <w:szCs w:val="30"/>
        </w:rPr>
        <w:t>座</w:t>
      </w:r>
      <w:r w:rsidRPr="00390F7E">
        <w:rPr>
          <w:rFonts w:eastAsia="DFKai-SB"/>
          <w:spacing w:val="10"/>
          <w:sz w:val="30"/>
          <w:szCs w:val="30"/>
        </w:rPr>
        <w:t>的安排</w:t>
      </w:r>
      <w:r w:rsidR="00DE34D5" w:rsidRPr="00390F7E">
        <w:rPr>
          <w:rFonts w:eastAsia="DFKai-SB"/>
          <w:sz w:val="30"/>
          <w:szCs w:val="30"/>
          <w:lang w:val="en-US"/>
        </w:rPr>
        <w:t>詳情如下：</w:t>
      </w:r>
    </w:p>
    <w:p w:rsidR="00A56D15" w:rsidRPr="00390F7E" w:rsidRDefault="00DB09A8" w:rsidP="00320E06">
      <w:pPr>
        <w:ind w:rightChars="-197" w:right="-512"/>
        <w:rPr>
          <w:rFonts w:eastAsia="DFKai-SB"/>
          <w:b/>
          <w:sz w:val="24"/>
          <w:lang w:val="en-US"/>
        </w:rPr>
      </w:pPr>
      <w:r w:rsidRPr="00390F7E">
        <w:rPr>
          <w:rFonts w:eastAsia="DFKai-SB"/>
          <w:noProof/>
          <w:sz w:val="24"/>
          <w:lang w:val="en-US" w:eastAsia="zh-CN"/>
        </w:rPr>
        <mc:AlternateContent>
          <mc:Choice Requires="wps">
            <w:drawing>
              <wp:anchor distT="0" distB="0" distL="114300" distR="114300" simplePos="0" relativeHeight="251656192" behindDoc="0" locked="0" layoutInCell="1" allowOverlap="1" wp14:anchorId="69193CFC" wp14:editId="084571C8">
                <wp:simplePos x="0" y="0"/>
                <wp:positionH relativeFrom="column">
                  <wp:posOffset>-57150</wp:posOffset>
                </wp:positionH>
                <wp:positionV relativeFrom="paragraph">
                  <wp:posOffset>79376</wp:posOffset>
                </wp:positionV>
                <wp:extent cx="6327775" cy="1695450"/>
                <wp:effectExtent l="19050" t="19050" r="158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1695450"/>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4.5pt;margin-top:6.25pt;width:498.2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" filled="f" strokeweight="2.25pt">
                <v:stroke dashstyle="1 1"/>
              </v:roundrect>
            </w:pict>
          </mc:Fallback>
        </mc:AlternateContent>
      </w:r>
    </w:p>
    <w:p w:rsidR="00A06AF3" w:rsidRPr="00390F7E" w:rsidRDefault="00DE34D5" w:rsidP="00D34FD8">
      <w:pPr>
        <w:tabs>
          <w:tab w:val="left" w:pos="1843"/>
        </w:tabs>
        <w:snapToGrid w:val="0"/>
        <w:ind w:firstLine="360"/>
        <w:jc w:val="both"/>
        <w:rPr>
          <w:rFonts w:eastAsia="DFKai-SB"/>
          <w:b/>
          <w:bCs/>
          <w:sz w:val="30"/>
          <w:szCs w:val="30"/>
          <w:lang w:val="en-US"/>
        </w:rPr>
      </w:pPr>
      <w:r w:rsidRPr="00390F7E">
        <w:rPr>
          <w:rFonts w:eastAsia="DFKai-SB"/>
          <w:b/>
          <w:sz w:val="30"/>
          <w:szCs w:val="30"/>
          <w:lang w:val="en-US"/>
        </w:rPr>
        <w:t>日</w:t>
      </w:r>
      <w:r w:rsidR="004753E6" w:rsidRPr="00390F7E">
        <w:rPr>
          <w:rFonts w:eastAsia="DFKai-SB"/>
          <w:b/>
          <w:sz w:val="30"/>
          <w:szCs w:val="30"/>
          <w:lang w:val="en-US"/>
        </w:rPr>
        <w:t xml:space="preserve">　</w:t>
      </w:r>
      <w:r w:rsidRPr="00390F7E">
        <w:rPr>
          <w:rFonts w:eastAsia="DFKai-SB"/>
          <w:b/>
          <w:sz w:val="30"/>
          <w:szCs w:val="30"/>
          <w:lang w:val="en-US"/>
        </w:rPr>
        <w:t>期：</w:t>
      </w:r>
      <w:r w:rsidRPr="00390F7E">
        <w:rPr>
          <w:rFonts w:eastAsia="DFKai-SB"/>
          <w:b/>
          <w:sz w:val="30"/>
          <w:szCs w:val="30"/>
          <w:lang w:val="en-US"/>
        </w:rPr>
        <w:tab/>
        <w:t>201</w:t>
      </w:r>
      <w:r w:rsidR="00B76808" w:rsidRPr="00390F7E">
        <w:rPr>
          <w:rFonts w:eastAsia="DFKai-SB"/>
          <w:b/>
          <w:sz w:val="30"/>
          <w:szCs w:val="30"/>
          <w:lang w:val="en-US" w:eastAsia="zh-HK"/>
        </w:rPr>
        <w:t>6</w:t>
      </w:r>
      <w:r w:rsidRPr="00390F7E">
        <w:rPr>
          <w:rFonts w:eastAsia="DFKai-SB"/>
          <w:b/>
          <w:sz w:val="30"/>
          <w:szCs w:val="30"/>
          <w:lang w:val="en-US"/>
        </w:rPr>
        <w:t>年</w:t>
      </w:r>
      <w:r w:rsidR="000D64CE" w:rsidRPr="00390F7E">
        <w:rPr>
          <w:rFonts w:eastAsia="DFKai-SB"/>
          <w:b/>
          <w:sz w:val="30"/>
          <w:szCs w:val="30"/>
          <w:lang w:val="en-US" w:eastAsia="zh-CN"/>
        </w:rPr>
        <w:t>1</w:t>
      </w:r>
      <w:r w:rsidRPr="00390F7E">
        <w:rPr>
          <w:rFonts w:eastAsia="DFKai-SB"/>
          <w:b/>
          <w:sz w:val="30"/>
          <w:szCs w:val="30"/>
          <w:lang w:val="en-US"/>
        </w:rPr>
        <w:t>月</w:t>
      </w:r>
      <w:r w:rsidR="00C368EA">
        <w:rPr>
          <w:rFonts w:eastAsia="DFKai-SB" w:hint="eastAsia"/>
          <w:b/>
          <w:sz w:val="30"/>
          <w:szCs w:val="30"/>
          <w:lang w:val="en-US" w:eastAsia="zh-HK"/>
        </w:rPr>
        <w:t>1</w:t>
      </w:r>
      <w:r w:rsidR="00C368EA">
        <w:rPr>
          <w:rFonts w:eastAsia="SimSun" w:hint="eastAsia"/>
          <w:b/>
          <w:sz w:val="30"/>
          <w:szCs w:val="30"/>
          <w:lang w:val="en-US" w:eastAsia="zh-CN"/>
        </w:rPr>
        <w:t>8</w:t>
      </w:r>
      <w:r w:rsidRPr="00390F7E">
        <w:rPr>
          <w:rFonts w:eastAsia="DFKai-SB"/>
          <w:b/>
          <w:sz w:val="30"/>
          <w:szCs w:val="30"/>
          <w:lang w:val="en-US"/>
        </w:rPr>
        <w:t>日（星期</w:t>
      </w:r>
      <w:r w:rsidR="00C368EA" w:rsidRPr="00C368EA">
        <w:rPr>
          <w:rFonts w:eastAsia="DFKai-SB" w:hint="eastAsia"/>
          <w:b/>
          <w:sz w:val="30"/>
          <w:szCs w:val="30"/>
          <w:lang w:val="en-US"/>
        </w:rPr>
        <w:t>一</w:t>
      </w:r>
      <w:r w:rsidRPr="00390F7E">
        <w:rPr>
          <w:rFonts w:eastAsia="DFKai-SB"/>
          <w:b/>
          <w:sz w:val="30"/>
          <w:szCs w:val="30"/>
          <w:lang w:val="en-US"/>
        </w:rPr>
        <w:t>）</w:t>
      </w:r>
    </w:p>
    <w:p w:rsidR="00A06AF3" w:rsidRPr="00390F7E" w:rsidRDefault="00DE34D5" w:rsidP="00D34FD8">
      <w:pPr>
        <w:tabs>
          <w:tab w:val="left" w:pos="1843"/>
        </w:tabs>
        <w:snapToGrid w:val="0"/>
        <w:ind w:firstLine="360"/>
        <w:jc w:val="both"/>
        <w:rPr>
          <w:rFonts w:eastAsia="DFKai-SB"/>
          <w:b/>
          <w:bCs/>
          <w:sz w:val="30"/>
          <w:szCs w:val="30"/>
          <w:lang w:val="en-US"/>
        </w:rPr>
      </w:pPr>
      <w:r w:rsidRPr="00390F7E">
        <w:rPr>
          <w:rFonts w:eastAsia="DFKai-SB"/>
          <w:b/>
          <w:sz w:val="30"/>
          <w:szCs w:val="30"/>
          <w:lang w:val="en-US"/>
        </w:rPr>
        <w:t>時</w:t>
      </w:r>
      <w:r w:rsidR="004753E6" w:rsidRPr="00390F7E">
        <w:rPr>
          <w:rFonts w:eastAsia="DFKai-SB"/>
          <w:b/>
          <w:sz w:val="30"/>
          <w:szCs w:val="30"/>
          <w:lang w:val="en-US"/>
        </w:rPr>
        <w:t xml:space="preserve">　</w:t>
      </w:r>
      <w:r w:rsidRPr="00390F7E">
        <w:rPr>
          <w:rFonts w:eastAsia="DFKai-SB"/>
          <w:b/>
          <w:sz w:val="30"/>
          <w:szCs w:val="30"/>
          <w:lang w:val="en-US"/>
        </w:rPr>
        <w:t>間：</w:t>
      </w:r>
      <w:r w:rsidRPr="00390F7E">
        <w:rPr>
          <w:rFonts w:eastAsia="DFKai-SB"/>
          <w:b/>
          <w:sz w:val="30"/>
          <w:szCs w:val="30"/>
          <w:lang w:val="en-US"/>
        </w:rPr>
        <w:tab/>
      </w:r>
      <w:r w:rsidR="000D64CE" w:rsidRPr="00390F7E">
        <w:rPr>
          <w:rFonts w:eastAsia="DFKai-SB"/>
          <w:b/>
          <w:sz w:val="30"/>
          <w:szCs w:val="30"/>
          <w:lang w:val="en-US"/>
        </w:rPr>
        <w:t>下</w:t>
      </w:r>
      <w:r w:rsidRPr="00390F7E">
        <w:rPr>
          <w:rFonts w:eastAsia="DFKai-SB"/>
          <w:b/>
          <w:sz w:val="30"/>
          <w:szCs w:val="30"/>
          <w:lang w:val="en-US"/>
        </w:rPr>
        <w:t>午</w:t>
      </w:r>
      <w:r w:rsidR="000D64CE" w:rsidRPr="00390F7E">
        <w:rPr>
          <w:rFonts w:eastAsia="DFKai-SB"/>
          <w:b/>
          <w:sz w:val="30"/>
          <w:szCs w:val="30"/>
          <w:lang w:val="en-US"/>
        </w:rPr>
        <w:t>2</w:t>
      </w:r>
      <w:r w:rsidRPr="00390F7E">
        <w:rPr>
          <w:rFonts w:eastAsia="DFKai-SB"/>
          <w:b/>
          <w:sz w:val="30"/>
          <w:szCs w:val="30"/>
          <w:lang w:val="en-US"/>
        </w:rPr>
        <w:t>時</w:t>
      </w:r>
      <w:r w:rsidR="00F46C79">
        <w:rPr>
          <w:rFonts w:eastAsia="SimSun" w:hint="eastAsia"/>
          <w:b/>
          <w:sz w:val="30"/>
          <w:szCs w:val="30"/>
          <w:lang w:val="en-US"/>
        </w:rPr>
        <w:t>0</w:t>
      </w:r>
      <w:r w:rsidR="000D64CE" w:rsidRPr="00390F7E">
        <w:rPr>
          <w:rFonts w:eastAsia="DFKai-SB"/>
          <w:b/>
          <w:sz w:val="30"/>
          <w:szCs w:val="30"/>
          <w:lang w:val="en-US"/>
        </w:rPr>
        <w:t>0</w:t>
      </w:r>
      <w:r w:rsidRPr="00390F7E">
        <w:rPr>
          <w:rFonts w:eastAsia="DFKai-SB"/>
          <w:b/>
          <w:sz w:val="30"/>
          <w:szCs w:val="30"/>
          <w:lang w:val="en-US"/>
        </w:rPr>
        <w:t>分至</w:t>
      </w:r>
      <w:r w:rsidR="000D64CE" w:rsidRPr="00390F7E">
        <w:rPr>
          <w:rFonts w:eastAsia="DFKai-SB"/>
          <w:b/>
          <w:sz w:val="30"/>
          <w:szCs w:val="30"/>
          <w:lang w:val="en-US"/>
        </w:rPr>
        <w:t>5</w:t>
      </w:r>
      <w:r w:rsidRPr="00390F7E">
        <w:rPr>
          <w:rFonts w:eastAsia="DFKai-SB"/>
          <w:b/>
          <w:sz w:val="30"/>
          <w:szCs w:val="30"/>
          <w:lang w:val="en-US"/>
        </w:rPr>
        <w:t>時</w:t>
      </w:r>
      <w:r w:rsidR="00C368EA">
        <w:rPr>
          <w:rFonts w:eastAsia="SimSun" w:hint="eastAsia"/>
          <w:b/>
          <w:sz w:val="30"/>
          <w:szCs w:val="30"/>
          <w:lang w:val="en-US"/>
        </w:rPr>
        <w:t>4</w:t>
      </w:r>
      <w:r w:rsidR="007B6AAD" w:rsidRPr="00390F7E">
        <w:rPr>
          <w:rFonts w:eastAsia="DFKai-SB"/>
          <w:b/>
          <w:sz w:val="30"/>
          <w:szCs w:val="30"/>
          <w:lang w:val="en-US"/>
        </w:rPr>
        <w:t>5</w:t>
      </w:r>
      <w:r w:rsidR="000D64CE" w:rsidRPr="00390F7E">
        <w:rPr>
          <w:rFonts w:eastAsia="DFKai-SB"/>
          <w:b/>
          <w:sz w:val="30"/>
          <w:szCs w:val="30"/>
          <w:lang w:val="en-US"/>
        </w:rPr>
        <w:t>分</w:t>
      </w:r>
    </w:p>
    <w:p w:rsidR="004C2EB9" w:rsidRDefault="00DE34D5" w:rsidP="00D34FD8">
      <w:pPr>
        <w:tabs>
          <w:tab w:val="left" w:pos="1843"/>
        </w:tabs>
        <w:snapToGrid w:val="0"/>
        <w:ind w:firstLine="360"/>
        <w:jc w:val="both"/>
        <w:rPr>
          <w:rFonts w:eastAsia="SimSun"/>
          <w:b/>
          <w:sz w:val="30"/>
          <w:szCs w:val="30"/>
          <w:lang w:val="en-US"/>
        </w:rPr>
      </w:pPr>
      <w:r w:rsidRPr="00390F7E">
        <w:rPr>
          <w:rFonts w:eastAsia="DFKai-SB"/>
          <w:b/>
          <w:sz w:val="30"/>
          <w:szCs w:val="30"/>
          <w:lang w:val="en-US"/>
        </w:rPr>
        <w:t>地</w:t>
      </w:r>
      <w:r w:rsidR="004753E6" w:rsidRPr="00390F7E">
        <w:rPr>
          <w:rFonts w:eastAsia="DFKai-SB"/>
          <w:b/>
          <w:sz w:val="30"/>
          <w:szCs w:val="30"/>
          <w:lang w:val="en-US"/>
        </w:rPr>
        <w:t xml:space="preserve">　</w:t>
      </w:r>
      <w:r w:rsidRPr="00390F7E">
        <w:rPr>
          <w:rFonts w:eastAsia="DFKai-SB"/>
          <w:b/>
          <w:sz w:val="30"/>
          <w:szCs w:val="30"/>
          <w:lang w:val="en-US"/>
        </w:rPr>
        <w:t>點：</w:t>
      </w:r>
      <w:r w:rsidRPr="00390F7E">
        <w:rPr>
          <w:rFonts w:eastAsia="DFKai-SB"/>
          <w:b/>
          <w:sz w:val="30"/>
          <w:szCs w:val="30"/>
          <w:lang w:val="en-US"/>
        </w:rPr>
        <w:t xml:space="preserve">   </w:t>
      </w:r>
      <w:r w:rsidR="00390F7E">
        <w:rPr>
          <w:rFonts w:eastAsia="SimSun" w:hint="eastAsia"/>
          <w:b/>
          <w:sz w:val="30"/>
          <w:szCs w:val="30"/>
          <w:lang w:val="en-US"/>
        </w:rPr>
        <w:tab/>
      </w:r>
      <w:r w:rsidR="00C368EA" w:rsidRPr="00C368EA">
        <w:rPr>
          <w:rFonts w:eastAsia="DFKai-SB" w:hint="eastAsia"/>
          <w:b/>
          <w:sz w:val="30"/>
          <w:szCs w:val="30"/>
          <w:lang w:val="en-US"/>
        </w:rPr>
        <w:t>廈門威斯汀酒店</w:t>
      </w:r>
      <w:proofErr w:type="gramStart"/>
      <w:r w:rsidR="00C368EA" w:rsidRPr="00C368EA">
        <w:rPr>
          <w:rFonts w:eastAsia="DFKai-SB" w:hint="eastAsia"/>
          <w:b/>
          <w:sz w:val="30"/>
          <w:szCs w:val="30"/>
          <w:lang w:val="en-US"/>
        </w:rPr>
        <w:t>三</w:t>
      </w:r>
      <w:proofErr w:type="gramEnd"/>
      <w:r w:rsidR="00C368EA" w:rsidRPr="00C368EA">
        <w:rPr>
          <w:rFonts w:eastAsia="DFKai-SB" w:hint="eastAsia"/>
          <w:b/>
          <w:sz w:val="30"/>
          <w:szCs w:val="30"/>
          <w:lang w:val="en-US"/>
        </w:rPr>
        <w:t>樓格瀾宴會廳</w:t>
      </w:r>
    </w:p>
    <w:p w:rsidR="004753E6" w:rsidRPr="00390F7E" w:rsidRDefault="004C2EB9" w:rsidP="00D34FD8">
      <w:pPr>
        <w:tabs>
          <w:tab w:val="left" w:pos="1843"/>
        </w:tabs>
        <w:snapToGrid w:val="0"/>
        <w:ind w:firstLine="360"/>
        <w:jc w:val="both"/>
        <w:rPr>
          <w:rFonts w:eastAsia="DFKai-SB"/>
          <w:sz w:val="30"/>
          <w:szCs w:val="30"/>
          <w:lang w:val="en-US"/>
        </w:rPr>
      </w:pPr>
      <w:r>
        <w:rPr>
          <w:rFonts w:eastAsia="SimSun" w:hint="eastAsia"/>
          <w:b/>
          <w:sz w:val="30"/>
          <w:szCs w:val="30"/>
          <w:lang w:val="en-US"/>
        </w:rPr>
        <w:t xml:space="preserve">                 </w:t>
      </w:r>
      <w:proofErr w:type="gramStart"/>
      <w:r w:rsidR="00DE34D5" w:rsidRPr="00390F7E">
        <w:rPr>
          <w:rFonts w:eastAsia="DFKai-SB"/>
          <w:sz w:val="30"/>
          <w:szCs w:val="30"/>
          <w:lang w:val="en-US"/>
        </w:rPr>
        <w:t>【</w:t>
      </w:r>
      <w:proofErr w:type="gramEnd"/>
      <w:r w:rsidR="00D34FD8" w:rsidRPr="00390F7E">
        <w:rPr>
          <w:rFonts w:eastAsia="DFKai-SB"/>
          <w:sz w:val="30"/>
          <w:szCs w:val="30"/>
          <w:lang w:val="en-US"/>
        </w:rPr>
        <w:t>地址：</w:t>
      </w:r>
      <w:r w:rsidR="00C368EA" w:rsidRPr="00C368EA">
        <w:rPr>
          <w:rFonts w:eastAsia="DFKai-SB" w:hint="eastAsia"/>
          <w:sz w:val="30"/>
          <w:szCs w:val="30"/>
          <w:lang w:val="en-US"/>
        </w:rPr>
        <w:t>廈門市</w:t>
      </w:r>
      <w:proofErr w:type="gramStart"/>
      <w:r w:rsidR="00C368EA" w:rsidRPr="00C368EA">
        <w:rPr>
          <w:rFonts w:eastAsia="DFKai-SB" w:hint="eastAsia"/>
          <w:sz w:val="30"/>
          <w:szCs w:val="30"/>
          <w:lang w:val="en-US"/>
        </w:rPr>
        <w:t>仙岳路</w:t>
      </w:r>
      <w:proofErr w:type="gramEnd"/>
      <w:r w:rsidR="00C368EA" w:rsidRPr="00C368EA">
        <w:rPr>
          <w:rFonts w:eastAsia="DFKai-SB"/>
          <w:sz w:val="30"/>
          <w:szCs w:val="30"/>
          <w:lang w:val="en-US"/>
        </w:rPr>
        <w:t>398</w:t>
      </w:r>
      <w:r w:rsidR="00C368EA" w:rsidRPr="00C368EA">
        <w:rPr>
          <w:rFonts w:eastAsia="DFKai-SB" w:hint="eastAsia"/>
          <w:sz w:val="30"/>
          <w:szCs w:val="30"/>
          <w:lang w:val="en-US"/>
        </w:rPr>
        <w:t>號</w:t>
      </w:r>
      <w:proofErr w:type="gramStart"/>
      <w:r w:rsidR="00DE34D5" w:rsidRPr="00390F7E">
        <w:rPr>
          <w:rFonts w:eastAsia="DFKai-SB"/>
          <w:sz w:val="30"/>
          <w:szCs w:val="30"/>
          <w:lang w:val="en-US"/>
        </w:rPr>
        <w:t>】</w:t>
      </w:r>
      <w:proofErr w:type="gramEnd"/>
    </w:p>
    <w:p w:rsidR="00EE7F1C" w:rsidRPr="00390F7E" w:rsidRDefault="00DE34D5" w:rsidP="00D34FD8">
      <w:pPr>
        <w:tabs>
          <w:tab w:val="left" w:pos="1843"/>
        </w:tabs>
        <w:snapToGrid w:val="0"/>
        <w:ind w:firstLine="360"/>
        <w:jc w:val="both"/>
        <w:rPr>
          <w:rFonts w:eastAsia="DFKai-SB"/>
          <w:sz w:val="30"/>
          <w:szCs w:val="30"/>
          <w:lang w:val="en-US"/>
        </w:rPr>
      </w:pPr>
      <w:r w:rsidRPr="00390F7E">
        <w:rPr>
          <w:rFonts w:eastAsia="DFKai-SB"/>
          <w:b/>
          <w:sz w:val="30"/>
          <w:szCs w:val="30"/>
          <w:lang w:val="en-US"/>
        </w:rPr>
        <w:t>語</w:t>
      </w:r>
      <w:r w:rsidR="004753E6" w:rsidRPr="00390F7E">
        <w:rPr>
          <w:rFonts w:eastAsia="DFKai-SB"/>
          <w:b/>
          <w:sz w:val="30"/>
          <w:szCs w:val="30"/>
          <w:lang w:val="en-US"/>
        </w:rPr>
        <w:t xml:space="preserve">　</w:t>
      </w:r>
      <w:r w:rsidRPr="00390F7E">
        <w:rPr>
          <w:rFonts w:eastAsia="DFKai-SB"/>
          <w:b/>
          <w:sz w:val="30"/>
          <w:szCs w:val="30"/>
          <w:lang w:val="en-US"/>
        </w:rPr>
        <w:t>言：</w:t>
      </w:r>
      <w:r w:rsidR="00D34FD8" w:rsidRPr="00390F7E">
        <w:rPr>
          <w:rFonts w:eastAsia="DFKai-SB"/>
          <w:b/>
          <w:sz w:val="30"/>
          <w:szCs w:val="30"/>
          <w:lang w:val="en-US"/>
        </w:rPr>
        <w:tab/>
      </w:r>
      <w:r w:rsidRPr="00390F7E">
        <w:rPr>
          <w:rFonts w:eastAsia="DFKai-SB"/>
          <w:b/>
          <w:sz w:val="30"/>
          <w:szCs w:val="30"/>
          <w:lang w:val="en-US"/>
        </w:rPr>
        <w:t>普通話</w:t>
      </w:r>
    </w:p>
    <w:p w:rsidR="00A56D15" w:rsidRPr="00390F7E" w:rsidRDefault="00DE34D5" w:rsidP="00D34FD8">
      <w:pPr>
        <w:tabs>
          <w:tab w:val="left" w:pos="1843"/>
        </w:tabs>
        <w:snapToGrid w:val="0"/>
        <w:ind w:leftChars="140" w:left="1560" w:rightChars="57" w:right="148" w:hanging="1196"/>
        <w:jc w:val="both"/>
        <w:rPr>
          <w:rFonts w:eastAsia="DFKai-SB"/>
          <w:b/>
          <w:sz w:val="30"/>
          <w:szCs w:val="30"/>
          <w:lang w:val="en-US"/>
        </w:rPr>
      </w:pPr>
      <w:r w:rsidRPr="00390F7E">
        <w:rPr>
          <w:rFonts w:eastAsia="DFKai-SB"/>
          <w:b/>
          <w:sz w:val="30"/>
          <w:szCs w:val="30"/>
          <w:lang w:val="en-US"/>
        </w:rPr>
        <w:t>費</w:t>
      </w:r>
      <w:r w:rsidRPr="00390F7E">
        <w:rPr>
          <w:rFonts w:eastAsia="DFKai-SB"/>
          <w:b/>
          <w:sz w:val="30"/>
          <w:szCs w:val="30"/>
          <w:lang w:val="en-US"/>
        </w:rPr>
        <w:t xml:space="preserve">    </w:t>
      </w:r>
      <w:r w:rsidRPr="00390F7E">
        <w:rPr>
          <w:rFonts w:eastAsia="DFKai-SB"/>
          <w:b/>
          <w:sz w:val="30"/>
          <w:szCs w:val="30"/>
          <w:lang w:val="en-US"/>
        </w:rPr>
        <w:t>用：</w:t>
      </w:r>
      <w:r w:rsidR="00D34FD8" w:rsidRPr="00390F7E">
        <w:rPr>
          <w:rFonts w:eastAsia="DFKai-SB"/>
          <w:b/>
          <w:sz w:val="30"/>
          <w:szCs w:val="30"/>
          <w:lang w:val="en-US"/>
        </w:rPr>
        <w:tab/>
      </w:r>
      <w:r w:rsidRPr="00390F7E">
        <w:rPr>
          <w:rFonts w:eastAsia="DFKai-SB"/>
          <w:b/>
          <w:sz w:val="30"/>
          <w:szCs w:val="30"/>
          <w:lang w:val="en-US"/>
        </w:rPr>
        <w:t>全免</w:t>
      </w:r>
    </w:p>
    <w:p w:rsidR="004753E6" w:rsidRPr="00390F7E" w:rsidRDefault="00390F7E" w:rsidP="00A56D15">
      <w:pPr>
        <w:snapToGrid w:val="0"/>
        <w:ind w:right="149" w:firstLine="365"/>
        <w:jc w:val="both"/>
        <w:rPr>
          <w:rFonts w:eastAsia="DFKai-SB"/>
          <w:b/>
          <w:sz w:val="24"/>
          <w:lang w:val="en-US"/>
        </w:rPr>
      </w:pPr>
      <w:r w:rsidRPr="00390F7E">
        <w:rPr>
          <w:rFonts w:eastAsia="DFKai-SB"/>
          <w:noProof/>
          <w:color w:val="000000"/>
          <w:spacing w:val="10"/>
          <w:sz w:val="30"/>
          <w:szCs w:val="30"/>
          <w:lang w:val="en-US" w:eastAsia="zh-CN"/>
        </w:rPr>
        <mc:AlternateContent>
          <mc:Choice Requires="wps">
            <w:drawing>
              <wp:anchor distT="0" distB="0" distL="114300" distR="114300" simplePos="0" relativeHeight="251657216" behindDoc="0" locked="0" layoutInCell="1" allowOverlap="1" wp14:anchorId="6B2ABE26" wp14:editId="61CDB65B">
                <wp:simplePos x="0" y="0"/>
                <wp:positionH relativeFrom="column">
                  <wp:posOffset>-104775</wp:posOffset>
                </wp:positionH>
                <wp:positionV relativeFrom="paragraph">
                  <wp:posOffset>123825</wp:posOffset>
                </wp:positionV>
                <wp:extent cx="6327775" cy="6648450"/>
                <wp:effectExtent l="19050" t="19050" r="1587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6648450"/>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8.25pt;margin-top:9.75pt;width:498.25pt;height:5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" filled="f" strokeweight="2.25pt">
                <v:stroke dashstyle="1 1"/>
              </v:roundrect>
            </w:pict>
          </mc:Fallback>
        </mc:AlternateContent>
      </w:r>
    </w:p>
    <w:p w:rsidR="00EE7F1C" w:rsidRPr="00390F7E" w:rsidRDefault="00DE34D5" w:rsidP="00906792">
      <w:pPr>
        <w:tabs>
          <w:tab w:val="left" w:pos="1200"/>
        </w:tabs>
        <w:snapToGrid w:val="0"/>
        <w:spacing w:afterLines="50" w:after="120"/>
        <w:ind w:left="2518" w:right="147" w:hanging="2155"/>
        <w:jc w:val="both"/>
        <w:rPr>
          <w:rFonts w:eastAsia="DFKai-SB"/>
          <w:b/>
          <w:sz w:val="30"/>
          <w:szCs w:val="30"/>
          <w:lang w:val="en-US"/>
        </w:rPr>
      </w:pPr>
      <w:r w:rsidRPr="00390F7E">
        <w:rPr>
          <w:rFonts w:eastAsia="DFKai-SB"/>
          <w:b/>
          <w:sz w:val="30"/>
          <w:szCs w:val="30"/>
          <w:lang w:val="en-US"/>
        </w:rPr>
        <w:t>議</w:t>
      </w:r>
      <w:r w:rsidRPr="00390F7E">
        <w:rPr>
          <w:rFonts w:eastAsia="DFKai-SB"/>
          <w:b/>
          <w:sz w:val="30"/>
          <w:szCs w:val="30"/>
          <w:lang w:val="en-US"/>
        </w:rPr>
        <w:t xml:space="preserve">     </w:t>
      </w:r>
      <w:r w:rsidRPr="00390F7E">
        <w:rPr>
          <w:rFonts w:eastAsia="DFKai-SB"/>
          <w:b/>
          <w:sz w:val="30"/>
          <w:szCs w:val="30"/>
          <w:lang w:val="en-US"/>
        </w:rPr>
        <w:t>程</w:t>
      </w:r>
      <w:r w:rsidRPr="00390F7E">
        <w:rPr>
          <w:rFonts w:eastAsia="DFKai-SB"/>
          <w:b/>
          <w:sz w:val="30"/>
          <w:szCs w:val="30"/>
          <w:lang w:val="en-US"/>
        </w:rPr>
        <w:t xml:space="preserve">  </w:t>
      </w:r>
      <w:r w:rsidRPr="00390F7E">
        <w:rPr>
          <w:rFonts w:eastAsia="DFKai-SB"/>
          <w:b/>
          <w:sz w:val="30"/>
          <w:szCs w:val="30"/>
          <w:lang w:val="en-US"/>
        </w:rPr>
        <w:t>：</w:t>
      </w:r>
    </w:p>
    <w:p w:rsidR="00EE7F1C" w:rsidRPr="00390F7E" w:rsidRDefault="00DE34D5" w:rsidP="00561E00">
      <w:pPr>
        <w:tabs>
          <w:tab w:val="left" w:pos="1200"/>
        </w:tabs>
        <w:snapToGrid w:val="0"/>
        <w:spacing w:afterLines="50" w:after="120"/>
        <w:ind w:left="2520" w:right="147" w:hanging="2155"/>
        <w:jc w:val="both"/>
        <w:rPr>
          <w:rFonts w:eastAsia="DFKai-SB"/>
          <w:b/>
          <w:sz w:val="30"/>
          <w:szCs w:val="30"/>
          <w:lang w:val="en-US"/>
        </w:rPr>
      </w:pPr>
      <w:r w:rsidRPr="00390F7E">
        <w:rPr>
          <w:rFonts w:eastAsia="DFKai-SB"/>
          <w:sz w:val="30"/>
          <w:szCs w:val="30"/>
          <w:lang w:val="en-US"/>
        </w:rPr>
        <w:t xml:space="preserve">2:00 - 2:30     </w:t>
      </w:r>
      <w:r w:rsidRPr="00390F7E">
        <w:rPr>
          <w:rFonts w:eastAsia="DFKai-SB"/>
          <w:sz w:val="30"/>
          <w:szCs w:val="30"/>
          <w:lang w:val="en-US"/>
        </w:rPr>
        <w:t>簽到</w:t>
      </w:r>
    </w:p>
    <w:p w:rsidR="00EE7F1C" w:rsidRPr="00390F7E" w:rsidRDefault="00DE34D5" w:rsidP="00561E00">
      <w:pPr>
        <w:tabs>
          <w:tab w:val="left" w:pos="1200"/>
        </w:tabs>
        <w:snapToGrid w:val="0"/>
        <w:spacing w:afterLines="50" w:after="120"/>
        <w:ind w:left="2520" w:right="147" w:hanging="2155"/>
        <w:jc w:val="both"/>
        <w:rPr>
          <w:rFonts w:eastAsia="DFKai-SB"/>
          <w:sz w:val="30"/>
          <w:szCs w:val="30"/>
          <w:lang w:val="en-US"/>
        </w:rPr>
      </w:pPr>
      <w:r w:rsidRPr="00390F7E">
        <w:rPr>
          <w:rFonts w:eastAsia="DFKai-SB"/>
          <w:sz w:val="30"/>
          <w:szCs w:val="30"/>
          <w:lang w:val="en-US"/>
        </w:rPr>
        <w:t xml:space="preserve">2:30 - 2:35     </w:t>
      </w:r>
      <w:r w:rsidRPr="00390F7E">
        <w:rPr>
          <w:rFonts w:eastAsia="DFKai-SB"/>
          <w:sz w:val="30"/>
          <w:szCs w:val="30"/>
          <w:lang w:val="en-US"/>
        </w:rPr>
        <w:t>香港特區政府駐粵經濟貿易辦事處</w:t>
      </w:r>
      <w:r w:rsidR="00C368EA" w:rsidRPr="00C368EA">
        <w:rPr>
          <w:rFonts w:eastAsia="DFKai-SB" w:hint="eastAsia"/>
          <w:sz w:val="30"/>
          <w:szCs w:val="30"/>
          <w:lang w:val="en-US"/>
        </w:rPr>
        <w:t>鄧家禧主任</w:t>
      </w:r>
      <w:r w:rsidRPr="00390F7E">
        <w:rPr>
          <w:rFonts w:eastAsia="DFKai-SB"/>
          <w:sz w:val="30"/>
          <w:szCs w:val="30"/>
          <w:lang w:val="en-US"/>
        </w:rPr>
        <w:t>致辭</w:t>
      </w:r>
    </w:p>
    <w:p w:rsidR="00A56D15" w:rsidRPr="00390F7E" w:rsidRDefault="00DE34D5" w:rsidP="00561E00">
      <w:pPr>
        <w:tabs>
          <w:tab w:val="left" w:pos="1200"/>
        </w:tabs>
        <w:snapToGrid w:val="0"/>
        <w:spacing w:afterLines="50" w:after="120"/>
        <w:ind w:left="2520" w:right="147" w:hanging="2155"/>
        <w:jc w:val="both"/>
        <w:rPr>
          <w:rFonts w:eastAsia="DFKai-SB"/>
          <w:b/>
          <w:sz w:val="30"/>
          <w:szCs w:val="30"/>
          <w:lang w:val="en-US" w:eastAsia="zh-CN"/>
        </w:rPr>
      </w:pPr>
      <w:r w:rsidRPr="00390F7E">
        <w:rPr>
          <w:rFonts w:eastAsia="DFKai-SB"/>
          <w:sz w:val="30"/>
          <w:szCs w:val="30"/>
          <w:lang w:val="en-US" w:eastAsia="zh-CN"/>
        </w:rPr>
        <w:t>2:</w:t>
      </w:r>
      <w:r w:rsidR="000D64CE" w:rsidRPr="00390F7E">
        <w:rPr>
          <w:rFonts w:eastAsia="DFKai-SB"/>
          <w:sz w:val="30"/>
          <w:szCs w:val="30"/>
          <w:lang w:val="en-US" w:eastAsia="zh-CN"/>
        </w:rPr>
        <w:t xml:space="preserve">35 - </w:t>
      </w:r>
      <w:r w:rsidR="007B6AAD" w:rsidRPr="00390F7E">
        <w:rPr>
          <w:rFonts w:eastAsia="DFKai-SB"/>
          <w:sz w:val="30"/>
          <w:szCs w:val="30"/>
          <w:lang w:val="en-US" w:eastAsia="zh-CN"/>
        </w:rPr>
        <w:t>5</w:t>
      </w:r>
      <w:r w:rsidR="000D64CE" w:rsidRPr="00390F7E">
        <w:rPr>
          <w:rFonts w:eastAsia="DFKai-SB"/>
          <w:sz w:val="30"/>
          <w:szCs w:val="30"/>
          <w:lang w:val="en-US" w:eastAsia="zh-CN"/>
        </w:rPr>
        <w:t>:</w:t>
      </w:r>
      <w:r w:rsidR="00C368EA">
        <w:rPr>
          <w:rFonts w:eastAsia="SimSun" w:hint="eastAsia"/>
          <w:sz w:val="30"/>
          <w:szCs w:val="30"/>
          <w:lang w:val="en-US" w:eastAsia="zh-CN"/>
        </w:rPr>
        <w:t>3</w:t>
      </w:r>
      <w:r w:rsidR="007B6AAD" w:rsidRPr="00390F7E">
        <w:rPr>
          <w:rFonts w:eastAsia="DFKai-SB"/>
          <w:sz w:val="30"/>
          <w:szCs w:val="30"/>
          <w:lang w:val="en-US" w:eastAsia="zh-CN"/>
        </w:rPr>
        <w:t>0</w:t>
      </w:r>
      <w:r w:rsidRPr="00390F7E">
        <w:rPr>
          <w:rFonts w:eastAsia="DFKai-SB"/>
          <w:b/>
          <w:sz w:val="30"/>
          <w:szCs w:val="30"/>
          <w:lang w:val="en-US" w:eastAsia="zh-CN"/>
        </w:rPr>
        <w:t xml:space="preserve">     </w:t>
      </w:r>
      <w:r w:rsidRPr="00390F7E">
        <w:rPr>
          <w:rFonts w:eastAsia="DFKai-SB"/>
          <w:b/>
          <w:sz w:val="30"/>
          <w:szCs w:val="30"/>
          <w:lang w:val="en-US" w:eastAsia="zh-CN"/>
        </w:rPr>
        <w:t>演講內容包括：</w:t>
      </w:r>
    </w:p>
    <w:p w:rsidR="00073515" w:rsidRPr="00390F7E" w:rsidRDefault="00AE2778" w:rsidP="00917F72">
      <w:pPr>
        <w:numPr>
          <w:ilvl w:val="0"/>
          <w:numId w:val="30"/>
        </w:numPr>
        <w:tabs>
          <w:tab w:val="left" w:pos="1200"/>
        </w:tabs>
        <w:snapToGrid w:val="0"/>
        <w:spacing w:afterLines="50" w:after="120"/>
        <w:ind w:left="2464" w:right="147" w:hanging="532"/>
        <w:jc w:val="both"/>
        <w:rPr>
          <w:rFonts w:eastAsia="DFKai-SB"/>
          <w:color w:val="000000"/>
          <w:sz w:val="30"/>
          <w:szCs w:val="30"/>
        </w:rPr>
      </w:pPr>
      <w:r w:rsidRPr="00AE2778">
        <w:rPr>
          <w:rFonts w:eastAsia="DFKai-SB" w:hint="eastAsia"/>
          <w:color w:val="000000"/>
          <w:sz w:val="30"/>
          <w:szCs w:val="30"/>
        </w:rPr>
        <w:t>勞動法實務與立法動態以及工資集體協商問題</w:t>
      </w:r>
    </w:p>
    <w:p w:rsidR="005B2A82" w:rsidRPr="00390F7E" w:rsidRDefault="00AE2778" w:rsidP="00917F72">
      <w:pPr>
        <w:numPr>
          <w:ilvl w:val="0"/>
          <w:numId w:val="30"/>
        </w:numPr>
        <w:tabs>
          <w:tab w:val="left" w:pos="1200"/>
        </w:tabs>
        <w:snapToGrid w:val="0"/>
        <w:spacing w:afterLines="50" w:after="120"/>
        <w:ind w:left="2464" w:right="147" w:hanging="532"/>
        <w:jc w:val="both"/>
        <w:rPr>
          <w:rFonts w:eastAsia="DFKai-SB"/>
          <w:color w:val="000000"/>
          <w:sz w:val="30"/>
          <w:szCs w:val="30"/>
        </w:rPr>
      </w:pPr>
      <w:r w:rsidRPr="00AE2778">
        <w:rPr>
          <w:rFonts w:eastAsia="DFKai-SB" w:hint="eastAsia"/>
          <w:color w:val="000000"/>
          <w:sz w:val="30"/>
          <w:szCs w:val="30"/>
        </w:rPr>
        <w:t>個人所得稅熱點問題</w:t>
      </w:r>
    </w:p>
    <w:p w:rsidR="005B2A82" w:rsidRPr="00390F7E" w:rsidRDefault="00AE2778" w:rsidP="004753E6">
      <w:pPr>
        <w:numPr>
          <w:ilvl w:val="0"/>
          <w:numId w:val="30"/>
        </w:numPr>
        <w:tabs>
          <w:tab w:val="left" w:pos="1200"/>
        </w:tabs>
        <w:snapToGrid w:val="0"/>
        <w:spacing w:afterLines="50" w:after="120"/>
        <w:ind w:left="2464" w:right="147" w:hanging="532"/>
        <w:jc w:val="both"/>
        <w:rPr>
          <w:rFonts w:eastAsia="DFKai-SB"/>
          <w:color w:val="000000"/>
          <w:sz w:val="30"/>
          <w:szCs w:val="30"/>
        </w:rPr>
      </w:pPr>
      <w:r w:rsidRPr="00AE2778">
        <w:rPr>
          <w:rFonts w:eastAsia="DFKai-SB" w:hint="eastAsia"/>
          <w:color w:val="000000"/>
          <w:sz w:val="30"/>
          <w:szCs w:val="30"/>
        </w:rPr>
        <w:t>2015</w:t>
      </w:r>
      <w:r w:rsidRPr="00AE2778">
        <w:rPr>
          <w:rFonts w:eastAsia="DFKai-SB" w:hint="eastAsia"/>
          <w:color w:val="000000"/>
          <w:sz w:val="30"/>
          <w:szCs w:val="30"/>
        </w:rPr>
        <w:t>年內地零售與電子商務行業發展的探討</w:t>
      </w:r>
    </w:p>
    <w:p w:rsidR="00A56D15" w:rsidRPr="00390F7E" w:rsidRDefault="007B6AAD" w:rsidP="005B2A82">
      <w:pPr>
        <w:tabs>
          <w:tab w:val="left" w:pos="1200"/>
        </w:tabs>
        <w:snapToGrid w:val="0"/>
        <w:spacing w:afterLines="50" w:after="120"/>
        <w:ind w:left="365" w:right="147"/>
        <w:jc w:val="both"/>
        <w:rPr>
          <w:rFonts w:eastAsia="DFKai-SB"/>
          <w:color w:val="000000"/>
          <w:sz w:val="30"/>
          <w:szCs w:val="30"/>
        </w:rPr>
      </w:pPr>
      <w:r w:rsidRPr="00390F7E">
        <w:rPr>
          <w:rFonts w:eastAsia="DFKai-SB"/>
          <w:sz w:val="30"/>
          <w:szCs w:val="30"/>
          <w:lang w:val="en-US"/>
        </w:rPr>
        <w:t>5</w:t>
      </w:r>
      <w:r w:rsidR="000D64CE" w:rsidRPr="00390F7E">
        <w:rPr>
          <w:rFonts w:eastAsia="DFKai-SB"/>
          <w:sz w:val="30"/>
          <w:szCs w:val="30"/>
          <w:lang w:val="en-US"/>
        </w:rPr>
        <w:t>:</w:t>
      </w:r>
      <w:r w:rsidR="00C368EA">
        <w:rPr>
          <w:rFonts w:eastAsia="SimSun" w:hint="eastAsia"/>
          <w:sz w:val="30"/>
          <w:szCs w:val="30"/>
          <w:lang w:val="en-US"/>
        </w:rPr>
        <w:t>3</w:t>
      </w:r>
      <w:r w:rsidRPr="00390F7E">
        <w:rPr>
          <w:rFonts w:eastAsia="DFKai-SB"/>
          <w:sz w:val="30"/>
          <w:szCs w:val="30"/>
          <w:lang w:val="en-US"/>
        </w:rPr>
        <w:t>0</w:t>
      </w:r>
      <w:r w:rsidR="00C368EA">
        <w:rPr>
          <w:rFonts w:eastAsia="DFKai-SB"/>
          <w:sz w:val="30"/>
          <w:szCs w:val="30"/>
          <w:lang w:val="en-US"/>
        </w:rPr>
        <w:t xml:space="preserve"> - 5:</w:t>
      </w:r>
      <w:r w:rsidR="00C368EA">
        <w:rPr>
          <w:rFonts w:eastAsia="SimSun" w:hint="eastAsia"/>
          <w:sz w:val="30"/>
          <w:szCs w:val="30"/>
          <w:lang w:val="en-US"/>
        </w:rPr>
        <w:t>4</w:t>
      </w:r>
      <w:r w:rsidRPr="00390F7E">
        <w:rPr>
          <w:rFonts w:eastAsia="DFKai-SB"/>
          <w:sz w:val="30"/>
          <w:szCs w:val="30"/>
          <w:lang w:val="en-US"/>
        </w:rPr>
        <w:t>5</w:t>
      </w:r>
      <w:r w:rsidR="00DE34D5" w:rsidRPr="00390F7E">
        <w:rPr>
          <w:rFonts w:eastAsia="DFKai-SB"/>
          <w:b/>
          <w:sz w:val="30"/>
          <w:szCs w:val="30"/>
          <w:lang w:val="en-US"/>
        </w:rPr>
        <w:t xml:space="preserve">     </w:t>
      </w:r>
      <w:r w:rsidR="00DE34D5" w:rsidRPr="00390F7E">
        <w:rPr>
          <w:rFonts w:eastAsia="DFKai-SB"/>
          <w:b/>
          <w:sz w:val="30"/>
          <w:szCs w:val="30"/>
          <w:lang w:val="en-US"/>
        </w:rPr>
        <w:t>答問環節</w:t>
      </w:r>
    </w:p>
    <w:p w:rsidR="00A56D15" w:rsidRPr="00390F7E" w:rsidRDefault="00A56D15" w:rsidP="00A56D15">
      <w:pPr>
        <w:tabs>
          <w:tab w:val="left" w:pos="1200"/>
        </w:tabs>
        <w:snapToGrid w:val="0"/>
        <w:ind w:left="2520" w:right="149" w:hanging="2155"/>
        <w:jc w:val="both"/>
        <w:rPr>
          <w:rFonts w:eastAsia="DFKai-SB"/>
          <w:b/>
          <w:sz w:val="30"/>
          <w:szCs w:val="30"/>
          <w:lang w:val="en-US"/>
        </w:rPr>
      </w:pPr>
    </w:p>
    <w:p w:rsidR="00AE2778" w:rsidRPr="00AE2778" w:rsidRDefault="00DE34D5" w:rsidP="00561E00">
      <w:pPr>
        <w:tabs>
          <w:tab w:val="left" w:pos="1200"/>
        </w:tabs>
        <w:snapToGrid w:val="0"/>
        <w:spacing w:afterLines="50" w:after="120"/>
        <w:ind w:left="2518" w:right="147" w:hanging="2155"/>
        <w:jc w:val="both"/>
        <w:rPr>
          <w:rFonts w:eastAsia="DFKai-SB"/>
          <w:b/>
          <w:color w:val="000000"/>
          <w:spacing w:val="10"/>
          <w:sz w:val="30"/>
          <w:szCs w:val="30"/>
        </w:rPr>
      </w:pPr>
      <w:r w:rsidRPr="00390F7E">
        <w:rPr>
          <w:rFonts w:eastAsia="DFKai-SB"/>
          <w:b/>
          <w:sz w:val="30"/>
          <w:szCs w:val="30"/>
          <w:lang w:val="en-US"/>
        </w:rPr>
        <w:t>主講嘉賓：</w:t>
      </w:r>
      <w:r w:rsidR="00AE2778" w:rsidRPr="00AE2778">
        <w:rPr>
          <w:rFonts w:eastAsia="DFKai-SB" w:hint="eastAsia"/>
          <w:b/>
          <w:color w:val="000000"/>
          <w:spacing w:val="10"/>
          <w:sz w:val="30"/>
          <w:szCs w:val="30"/>
        </w:rPr>
        <w:t>金杜律師事務所</w:t>
      </w:r>
      <w:r w:rsidR="004C2EB9" w:rsidRPr="00AE2778">
        <w:rPr>
          <w:rFonts w:eastAsia="DFKai-SB" w:hint="eastAsia"/>
          <w:b/>
          <w:color w:val="000000"/>
          <w:spacing w:val="10"/>
          <w:sz w:val="30"/>
          <w:szCs w:val="30"/>
        </w:rPr>
        <w:t>合夥人</w:t>
      </w:r>
      <w:r w:rsidR="00AE2778">
        <w:rPr>
          <w:rFonts w:eastAsia="DFKai-SB"/>
          <w:b/>
          <w:color w:val="000000"/>
          <w:spacing w:val="10"/>
          <w:sz w:val="30"/>
          <w:szCs w:val="30"/>
        </w:rPr>
        <w:t xml:space="preserve">   </w:t>
      </w:r>
      <w:r w:rsidR="00AE2778">
        <w:rPr>
          <w:rFonts w:eastAsia="SimSun" w:hint="eastAsia"/>
          <w:b/>
          <w:color w:val="000000"/>
          <w:spacing w:val="10"/>
          <w:sz w:val="30"/>
          <w:szCs w:val="30"/>
        </w:rPr>
        <w:t xml:space="preserve"> </w:t>
      </w:r>
      <w:r w:rsidR="00AE2778" w:rsidRPr="00AE2778">
        <w:rPr>
          <w:rFonts w:eastAsia="DFKai-SB" w:hint="eastAsia"/>
          <w:b/>
          <w:color w:val="000000"/>
          <w:spacing w:val="10"/>
          <w:sz w:val="30"/>
          <w:szCs w:val="30"/>
        </w:rPr>
        <w:t>姜俊祿博士</w:t>
      </w:r>
      <w:r w:rsidRPr="00AE2778">
        <w:rPr>
          <w:rFonts w:eastAsia="DFKai-SB"/>
          <w:b/>
          <w:color w:val="000000"/>
          <w:spacing w:val="10"/>
          <w:sz w:val="30"/>
          <w:szCs w:val="30"/>
        </w:rPr>
        <w:t xml:space="preserve"> </w:t>
      </w:r>
    </w:p>
    <w:p w:rsidR="009D0410" w:rsidRPr="009D0410" w:rsidRDefault="009D0410" w:rsidP="009D0410">
      <w:pPr>
        <w:ind w:leftChars="745" w:left="1937"/>
        <w:jc w:val="both"/>
        <w:rPr>
          <w:rFonts w:ascii="PMingLiU" w:hAnsi="PMingLiU"/>
          <w:color w:val="000000"/>
          <w:sz w:val="24"/>
        </w:rPr>
      </w:pPr>
      <w:r w:rsidRPr="009D0410">
        <w:rPr>
          <w:rFonts w:eastAsia="DFKai-SB" w:hint="eastAsia"/>
          <w:sz w:val="30"/>
          <w:szCs w:val="30"/>
        </w:rPr>
        <w:t>金杜律師事務所：是一家在中國境內與國際所有主要領域中擁有實踐經驗的綜合性領先律師事務所，於</w:t>
      </w:r>
      <w:r w:rsidRPr="009D0410">
        <w:rPr>
          <w:rFonts w:eastAsia="DFKai-SB" w:hint="eastAsia"/>
          <w:sz w:val="30"/>
          <w:szCs w:val="30"/>
        </w:rPr>
        <w:t>1993</w:t>
      </w:r>
      <w:r w:rsidRPr="009D0410">
        <w:rPr>
          <w:rFonts w:eastAsia="DFKai-SB" w:hint="eastAsia"/>
          <w:sz w:val="30"/>
          <w:szCs w:val="30"/>
        </w:rPr>
        <w:t>年在北京成立，目前擁有超過</w:t>
      </w:r>
      <w:r w:rsidRPr="009D0410">
        <w:rPr>
          <w:rFonts w:eastAsia="DFKai-SB" w:hint="eastAsia"/>
          <w:sz w:val="30"/>
          <w:szCs w:val="30"/>
        </w:rPr>
        <w:t>230</w:t>
      </w:r>
      <w:r w:rsidRPr="009D0410">
        <w:rPr>
          <w:rFonts w:eastAsia="DFKai-SB" w:hint="eastAsia"/>
          <w:sz w:val="30"/>
          <w:szCs w:val="30"/>
        </w:rPr>
        <w:t>名合夥人、</w:t>
      </w:r>
      <w:r w:rsidRPr="009D0410">
        <w:rPr>
          <w:rFonts w:eastAsia="DFKai-SB" w:hint="eastAsia"/>
          <w:sz w:val="30"/>
          <w:szCs w:val="30"/>
        </w:rPr>
        <w:t>1,200</w:t>
      </w:r>
      <w:r w:rsidRPr="009D0410">
        <w:rPr>
          <w:rFonts w:eastAsia="DFKai-SB" w:hint="eastAsia"/>
          <w:sz w:val="30"/>
          <w:szCs w:val="30"/>
        </w:rPr>
        <w:t>名律師及</w:t>
      </w:r>
      <w:r w:rsidRPr="009D0410">
        <w:rPr>
          <w:rFonts w:eastAsia="DFKai-SB" w:hint="eastAsia"/>
          <w:sz w:val="30"/>
          <w:szCs w:val="30"/>
        </w:rPr>
        <w:lastRenderedPageBreak/>
        <w:t>商標與專利代理人，是目前中國最大的律師事務所之一，並在國內外設立多個分所和成員所，為全球不同需求的客戶供優質的法律服務。金杜律師事務所無論在傳統優勢領域，如銀行融資、外商投資、證券業務、國際貿易、爭議解決業務，還是在領先的新興業務領域，如勞動法、知識產權保護、反壟斷、風險投資和</w:t>
      </w:r>
      <w:proofErr w:type="gramStart"/>
      <w:r w:rsidRPr="009D0410">
        <w:rPr>
          <w:rFonts w:eastAsia="DFKai-SB" w:hint="eastAsia"/>
          <w:sz w:val="30"/>
          <w:szCs w:val="30"/>
        </w:rPr>
        <w:t>杠桿</w:t>
      </w:r>
      <w:proofErr w:type="gramEnd"/>
      <w:r w:rsidRPr="009D0410">
        <w:rPr>
          <w:rFonts w:eastAsia="DFKai-SB" w:hint="eastAsia"/>
          <w:sz w:val="30"/>
          <w:szCs w:val="30"/>
        </w:rPr>
        <w:t>收購業務，均能夠為客戶提供全方位的法律服務支持。</w:t>
      </w:r>
    </w:p>
    <w:p w:rsidR="00AE2778" w:rsidRPr="009D0410" w:rsidRDefault="00AE2778" w:rsidP="00561E00">
      <w:pPr>
        <w:tabs>
          <w:tab w:val="left" w:pos="1200"/>
        </w:tabs>
        <w:snapToGrid w:val="0"/>
        <w:spacing w:afterLines="50" w:after="120"/>
        <w:ind w:left="2518" w:right="147" w:hanging="2155"/>
        <w:jc w:val="both"/>
        <w:rPr>
          <w:rFonts w:eastAsia="SimSun"/>
          <w:b/>
          <w:sz w:val="30"/>
          <w:szCs w:val="30"/>
        </w:rPr>
      </w:pPr>
    </w:p>
    <w:p w:rsidR="00A56D15" w:rsidRPr="00390F7E" w:rsidRDefault="00AE2778" w:rsidP="00561E00">
      <w:pPr>
        <w:tabs>
          <w:tab w:val="left" w:pos="1200"/>
        </w:tabs>
        <w:snapToGrid w:val="0"/>
        <w:spacing w:afterLines="50" w:after="120"/>
        <w:ind w:left="2518" w:right="147" w:hanging="2155"/>
        <w:jc w:val="both"/>
        <w:rPr>
          <w:rFonts w:eastAsia="DFKai-SB"/>
          <w:b/>
          <w:sz w:val="30"/>
          <w:szCs w:val="30"/>
          <w:lang w:val="en-US"/>
        </w:rPr>
      </w:pPr>
      <w:r>
        <w:rPr>
          <w:rFonts w:eastAsia="SimSun" w:hint="eastAsia"/>
          <w:b/>
          <w:sz w:val="30"/>
          <w:szCs w:val="30"/>
          <w:lang w:val="en-US"/>
        </w:rPr>
        <w:t xml:space="preserve">                     </w:t>
      </w:r>
      <w:r w:rsidR="00DE34D5" w:rsidRPr="00390F7E">
        <w:rPr>
          <w:rFonts w:eastAsia="DFKai-SB"/>
          <w:b/>
          <w:color w:val="000000"/>
          <w:spacing w:val="10"/>
          <w:sz w:val="30"/>
          <w:szCs w:val="30"/>
        </w:rPr>
        <w:t>普華永道會計師事務所</w:t>
      </w:r>
    </w:p>
    <w:p w:rsidR="00AE2778" w:rsidRPr="00AE2778" w:rsidRDefault="00AE2778" w:rsidP="005B2A82">
      <w:pPr>
        <w:ind w:leftChars="745" w:left="1937"/>
        <w:rPr>
          <w:rFonts w:eastAsia="DFKai-SB"/>
          <w:b/>
          <w:color w:val="000000"/>
          <w:spacing w:val="10"/>
          <w:sz w:val="30"/>
          <w:szCs w:val="30"/>
          <w:lang w:val="en-US"/>
        </w:rPr>
      </w:pPr>
      <w:r w:rsidRPr="00AE2778">
        <w:rPr>
          <w:rFonts w:eastAsia="DFKai-SB" w:hint="eastAsia"/>
          <w:b/>
          <w:color w:val="000000"/>
          <w:spacing w:val="10"/>
          <w:sz w:val="30"/>
          <w:szCs w:val="30"/>
          <w:lang w:val="en-US"/>
        </w:rPr>
        <w:t>林燦</w:t>
      </w:r>
      <w:proofErr w:type="gramStart"/>
      <w:r w:rsidRPr="00AE2778">
        <w:rPr>
          <w:rFonts w:eastAsia="DFKai-SB" w:hint="eastAsia"/>
          <w:b/>
          <w:color w:val="000000"/>
          <w:spacing w:val="10"/>
          <w:sz w:val="30"/>
          <w:szCs w:val="30"/>
          <w:lang w:val="en-US"/>
        </w:rPr>
        <w:t>燊</w:t>
      </w:r>
      <w:proofErr w:type="gramEnd"/>
      <w:r w:rsidRPr="00AE2778">
        <w:rPr>
          <w:rFonts w:eastAsia="DFKai-SB" w:hint="eastAsia"/>
          <w:b/>
          <w:color w:val="000000"/>
          <w:spacing w:val="10"/>
          <w:sz w:val="30"/>
          <w:szCs w:val="30"/>
          <w:lang w:val="en-US"/>
        </w:rPr>
        <w:t>（普華永道國際個人稅務諮詢部合夥人）</w:t>
      </w:r>
    </w:p>
    <w:p w:rsidR="00AE2778" w:rsidRPr="00AE2778" w:rsidRDefault="00AE2778" w:rsidP="005B2A82">
      <w:pPr>
        <w:ind w:leftChars="745" w:left="1937"/>
        <w:rPr>
          <w:rFonts w:eastAsia="DFKai-SB"/>
          <w:b/>
          <w:color w:val="000000"/>
          <w:spacing w:val="10"/>
          <w:sz w:val="30"/>
          <w:szCs w:val="30"/>
          <w:lang w:val="en-US"/>
        </w:rPr>
      </w:pPr>
      <w:r w:rsidRPr="00AE2778">
        <w:rPr>
          <w:rFonts w:eastAsia="DFKai-SB" w:hint="eastAsia"/>
          <w:b/>
          <w:color w:val="000000"/>
          <w:spacing w:val="10"/>
          <w:sz w:val="30"/>
          <w:szCs w:val="30"/>
          <w:lang w:val="en-US"/>
        </w:rPr>
        <w:t>許惠君（普華永道國際個人稅務諮詢部高級經理）</w:t>
      </w:r>
    </w:p>
    <w:p w:rsidR="00AE2778" w:rsidRPr="00AE2778" w:rsidRDefault="00AE2778" w:rsidP="005B2A82">
      <w:pPr>
        <w:ind w:leftChars="745" w:left="1937"/>
        <w:rPr>
          <w:rFonts w:eastAsia="DFKai-SB"/>
          <w:b/>
          <w:color w:val="000000"/>
          <w:spacing w:val="10"/>
          <w:sz w:val="30"/>
          <w:szCs w:val="30"/>
          <w:lang w:val="en-US"/>
        </w:rPr>
      </w:pPr>
      <w:proofErr w:type="gramStart"/>
      <w:r w:rsidRPr="00AE2778">
        <w:rPr>
          <w:rFonts w:eastAsia="DFKai-SB" w:hint="eastAsia"/>
          <w:b/>
          <w:color w:val="000000"/>
          <w:spacing w:val="10"/>
          <w:sz w:val="30"/>
          <w:szCs w:val="30"/>
          <w:lang w:val="en-US"/>
        </w:rPr>
        <w:t>喻名鼎（</w:t>
      </w:r>
      <w:proofErr w:type="gramEnd"/>
      <w:r w:rsidRPr="00AE2778">
        <w:rPr>
          <w:rFonts w:eastAsia="DFKai-SB" w:hint="eastAsia"/>
          <w:b/>
          <w:color w:val="000000"/>
          <w:spacing w:val="10"/>
          <w:sz w:val="30"/>
          <w:szCs w:val="30"/>
          <w:lang w:val="en-US"/>
        </w:rPr>
        <w:t>普華永道中國稅務及商務諮詢部副總監）</w:t>
      </w:r>
    </w:p>
    <w:p w:rsidR="00AE2778" w:rsidRPr="00AE2778" w:rsidRDefault="00AE2778" w:rsidP="005B2A82">
      <w:pPr>
        <w:ind w:leftChars="745" w:left="1937"/>
        <w:rPr>
          <w:rFonts w:eastAsia="DFKai-SB"/>
          <w:b/>
          <w:color w:val="000000"/>
          <w:spacing w:val="10"/>
          <w:sz w:val="30"/>
          <w:szCs w:val="30"/>
          <w:lang w:val="en-US"/>
        </w:rPr>
      </w:pPr>
      <w:proofErr w:type="gramStart"/>
      <w:r w:rsidRPr="00AE2778">
        <w:rPr>
          <w:rFonts w:eastAsia="DFKai-SB" w:hint="eastAsia"/>
          <w:b/>
          <w:color w:val="000000"/>
          <w:spacing w:val="10"/>
          <w:sz w:val="30"/>
          <w:szCs w:val="30"/>
          <w:lang w:val="en-US"/>
        </w:rPr>
        <w:t>唐冰</w:t>
      </w:r>
      <w:proofErr w:type="gramEnd"/>
      <w:r w:rsidRPr="00AE2778">
        <w:rPr>
          <w:rFonts w:eastAsia="DFKai-SB" w:hint="eastAsia"/>
          <w:b/>
          <w:color w:val="000000"/>
          <w:spacing w:val="10"/>
          <w:sz w:val="30"/>
          <w:szCs w:val="30"/>
          <w:lang w:val="en-US"/>
        </w:rPr>
        <w:t>（普華永道中國稅務及商務諮詢部高級經理）</w:t>
      </w:r>
    </w:p>
    <w:p w:rsidR="00320E06" w:rsidRPr="00390F7E" w:rsidRDefault="00DE34D5" w:rsidP="00917F72">
      <w:pPr>
        <w:ind w:leftChars="745" w:left="1937"/>
        <w:jc w:val="both"/>
        <w:rPr>
          <w:rFonts w:eastAsia="DFKai-SB"/>
          <w:color w:val="000000"/>
          <w:spacing w:val="10"/>
          <w:sz w:val="24"/>
        </w:rPr>
      </w:pPr>
      <w:r w:rsidRPr="00390F7E">
        <w:rPr>
          <w:rFonts w:eastAsia="DFKai-SB"/>
          <w:sz w:val="30"/>
          <w:szCs w:val="30"/>
        </w:rPr>
        <w:t>普華永道（</w:t>
      </w:r>
      <w:r w:rsidRPr="00390F7E">
        <w:rPr>
          <w:rFonts w:eastAsia="DFKai-SB"/>
          <w:sz w:val="30"/>
          <w:szCs w:val="30"/>
        </w:rPr>
        <w:t>PricewaterhouseCoopers</w:t>
      </w:r>
      <w:r w:rsidRPr="00390F7E">
        <w:rPr>
          <w:rFonts w:eastAsia="DFKai-SB"/>
          <w:sz w:val="30"/>
          <w:szCs w:val="30"/>
        </w:rPr>
        <w:t>）是四大國際會計師事務所之一，主要服務領域包括審計、稅務、人力資源、交易、危機管理等，通過制定解決方案及提供實用性意見，不斷為客戶及股東提升價值。在</w:t>
      </w:r>
      <w:r w:rsidRPr="00390F7E">
        <w:rPr>
          <w:rFonts w:eastAsia="DFKai-SB"/>
          <w:sz w:val="30"/>
          <w:szCs w:val="30"/>
        </w:rPr>
        <w:t>157</w:t>
      </w:r>
      <w:r w:rsidRPr="00390F7E">
        <w:rPr>
          <w:rFonts w:eastAsia="DFKai-SB"/>
          <w:sz w:val="30"/>
          <w:szCs w:val="30"/>
        </w:rPr>
        <w:t>個國家和地區超過</w:t>
      </w:r>
      <w:r w:rsidR="00DA121D" w:rsidRPr="00390F7E">
        <w:rPr>
          <w:rFonts w:eastAsia="DFKai-SB"/>
          <w:sz w:val="30"/>
          <w:szCs w:val="30"/>
        </w:rPr>
        <w:t>208</w:t>
      </w:r>
      <w:r w:rsidRPr="00390F7E">
        <w:rPr>
          <w:rFonts w:eastAsia="DFKai-SB"/>
          <w:sz w:val="30"/>
          <w:szCs w:val="30"/>
        </w:rPr>
        <w:t>,000</w:t>
      </w:r>
      <w:r w:rsidRPr="00390F7E">
        <w:rPr>
          <w:rFonts w:eastAsia="DFKai-SB"/>
          <w:sz w:val="30"/>
          <w:szCs w:val="30"/>
        </w:rPr>
        <w:t>人的專業團隊所組成的全球網路內，對各個行業進行專業研究，分享其思維成果，行業經驗和解決方案，並為客戶開拓新視野及提供實用的建議。</w:t>
      </w:r>
    </w:p>
    <w:p w:rsidR="00A56D15" w:rsidRPr="00390F7E" w:rsidRDefault="00A56D15" w:rsidP="006C535E">
      <w:pPr>
        <w:snapToGrid w:val="0"/>
        <w:jc w:val="both"/>
        <w:rPr>
          <w:rFonts w:eastAsia="DFKai-SB"/>
          <w:color w:val="000000"/>
          <w:spacing w:val="10"/>
          <w:sz w:val="24"/>
        </w:rPr>
      </w:pPr>
    </w:p>
    <w:p w:rsidR="00B569DA" w:rsidRPr="00EC4F4D" w:rsidRDefault="001B6850" w:rsidP="006C535E">
      <w:pPr>
        <w:snapToGrid w:val="0"/>
        <w:jc w:val="both"/>
        <w:rPr>
          <w:rFonts w:eastAsia="DFKai-SB"/>
          <w:b/>
          <w:color w:val="000000"/>
          <w:spacing w:val="10"/>
          <w:sz w:val="24"/>
        </w:rPr>
      </w:pPr>
      <w:r w:rsidRPr="00EC4F4D">
        <w:rPr>
          <w:rFonts w:eastAsia="DFKai-SB" w:hint="eastAsia"/>
          <w:b/>
          <w:color w:val="000000"/>
          <w:spacing w:val="10"/>
          <w:sz w:val="30"/>
          <w:szCs w:val="30"/>
        </w:rPr>
        <w:t>「</w:t>
      </w:r>
      <w:proofErr w:type="gramStart"/>
      <w:r w:rsidRPr="00EC4F4D">
        <w:rPr>
          <w:rFonts w:eastAsia="DFKai-SB" w:hint="eastAsia"/>
          <w:b/>
          <w:color w:val="000000"/>
          <w:spacing w:val="10"/>
          <w:sz w:val="30"/>
          <w:szCs w:val="30"/>
        </w:rPr>
        <w:t>駐廈港人港企</w:t>
      </w:r>
      <w:proofErr w:type="gramEnd"/>
      <w:r w:rsidRPr="00EC4F4D">
        <w:rPr>
          <w:rFonts w:eastAsia="DFKai-SB" w:hint="eastAsia"/>
          <w:b/>
          <w:color w:val="000000"/>
          <w:spacing w:val="10"/>
          <w:sz w:val="30"/>
          <w:szCs w:val="30"/>
        </w:rPr>
        <w:t>交流會」將於當日下午</w:t>
      </w:r>
      <w:r w:rsidRPr="00EC4F4D">
        <w:rPr>
          <w:rFonts w:eastAsia="DFKai-SB" w:hint="eastAsia"/>
          <w:b/>
          <w:color w:val="000000"/>
          <w:spacing w:val="10"/>
          <w:sz w:val="30"/>
          <w:szCs w:val="30"/>
        </w:rPr>
        <w:t>5:45</w:t>
      </w:r>
      <w:r w:rsidRPr="00EC4F4D">
        <w:rPr>
          <w:rFonts w:eastAsia="DFKai-SB" w:hint="eastAsia"/>
          <w:b/>
          <w:color w:val="000000"/>
          <w:spacing w:val="10"/>
          <w:sz w:val="30"/>
          <w:szCs w:val="30"/>
        </w:rPr>
        <w:t>於同一地點舉行。</w:t>
      </w:r>
    </w:p>
    <w:p w:rsidR="00EE7F1C" w:rsidRPr="00390F7E" w:rsidRDefault="00EE7F1C" w:rsidP="006C535E">
      <w:pPr>
        <w:snapToGrid w:val="0"/>
        <w:jc w:val="both"/>
        <w:rPr>
          <w:rFonts w:eastAsia="DFKai-SB"/>
          <w:color w:val="000000"/>
          <w:spacing w:val="10"/>
          <w:sz w:val="24"/>
        </w:rPr>
      </w:pPr>
    </w:p>
    <w:p w:rsidR="006E79EA" w:rsidRPr="00390F7E" w:rsidRDefault="00DE34D5" w:rsidP="006E79EA">
      <w:pPr>
        <w:snapToGrid w:val="0"/>
        <w:spacing w:after="240" w:line="264" w:lineRule="auto"/>
        <w:jc w:val="both"/>
        <w:rPr>
          <w:rFonts w:eastAsia="DFKai-SB"/>
          <w:sz w:val="30"/>
          <w:szCs w:val="30"/>
        </w:rPr>
      </w:pPr>
      <w:r w:rsidRPr="00390F7E">
        <w:rPr>
          <w:rFonts w:eastAsia="DFKai-SB"/>
          <w:sz w:val="30"/>
          <w:szCs w:val="30"/>
        </w:rPr>
        <w:t>有興趣參加講座</w:t>
      </w:r>
      <w:r w:rsidR="001B6850">
        <w:rPr>
          <w:rFonts w:eastAsia="DFKai-SB" w:hint="eastAsia"/>
          <w:sz w:val="30"/>
          <w:szCs w:val="30"/>
        </w:rPr>
        <w:t>及交流會</w:t>
      </w:r>
      <w:r w:rsidRPr="00390F7E">
        <w:rPr>
          <w:rFonts w:eastAsia="DFKai-SB"/>
          <w:sz w:val="30"/>
          <w:szCs w:val="30"/>
        </w:rPr>
        <w:t>的人士請填妥以下報名表，並於</w:t>
      </w:r>
      <w:r w:rsidR="00390F7E" w:rsidRPr="00390F7E">
        <w:rPr>
          <w:rFonts w:eastAsia="DFKai-SB"/>
          <w:b/>
          <w:sz w:val="30"/>
          <w:szCs w:val="30"/>
          <w:u w:val="single"/>
          <w:lang w:val="en-US"/>
        </w:rPr>
        <w:t>201</w:t>
      </w:r>
      <w:r w:rsidR="00390F7E" w:rsidRPr="00390F7E">
        <w:rPr>
          <w:rFonts w:eastAsia="DFKai-SB" w:hint="eastAsia"/>
          <w:b/>
          <w:sz w:val="30"/>
          <w:szCs w:val="30"/>
          <w:u w:val="single"/>
          <w:lang w:val="en-US"/>
        </w:rPr>
        <w:t>6</w:t>
      </w:r>
      <w:r w:rsidR="00390F7E" w:rsidRPr="00390F7E">
        <w:rPr>
          <w:rFonts w:eastAsia="DFKai-SB" w:hint="eastAsia"/>
          <w:b/>
          <w:sz w:val="30"/>
          <w:szCs w:val="30"/>
          <w:u w:val="single"/>
          <w:lang w:val="en-US"/>
        </w:rPr>
        <w:t>年</w:t>
      </w:r>
      <w:r w:rsidR="00390F7E" w:rsidRPr="00390F7E">
        <w:rPr>
          <w:rFonts w:eastAsia="DFKai-SB" w:hint="eastAsia"/>
          <w:b/>
          <w:sz w:val="30"/>
          <w:szCs w:val="30"/>
          <w:u w:val="single"/>
          <w:lang w:val="en-US"/>
        </w:rPr>
        <w:t>1</w:t>
      </w:r>
      <w:r w:rsidR="00390F7E" w:rsidRPr="00390F7E">
        <w:rPr>
          <w:rFonts w:eastAsia="DFKai-SB" w:hint="eastAsia"/>
          <w:b/>
          <w:sz w:val="30"/>
          <w:szCs w:val="30"/>
          <w:u w:val="single"/>
          <w:lang w:val="en-US"/>
        </w:rPr>
        <w:t>月</w:t>
      </w:r>
      <w:r w:rsidR="00390F7E">
        <w:rPr>
          <w:rFonts w:eastAsia="SimSun" w:hint="eastAsia"/>
          <w:b/>
          <w:sz w:val="30"/>
          <w:szCs w:val="30"/>
          <w:u w:val="single"/>
          <w:lang w:val="en-US"/>
        </w:rPr>
        <w:t>1</w:t>
      </w:r>
      <w:r w:rsidR="003F1D2B">
        <w:rPr>
          <w:rFonts w:eastAsia="SimSun" w:hint="eastAsia"/>
          <w:b/>
          <w:sz w:val="30"/>
          <w:szCs w:val="30"/>
          <w:u w:val="single"/>
          <w:lang w:val="en-US"/>
        </w:rPr>
        <w:t>2</w:t>
      </w:r>
      <w:r w:rsidR="00390F7E" w:rsidRPr="00390F7E">
        <w:rPr>
          <w:rFonts w:eastAsia="DFKai-SB" w:hint="eastAsia"/>
          <w:b/>
          <w:sz w:val="30"/>
          <w:szCs w:val="30"/>
          <w:u w:val="single"/>
          <w:lang w:val="en-US"/>
        </w:rPr>
        <w:t>日</w:t>
      </w:r>
      <w:r w:rsidRPr="00390F7E">
        <w:rPr>
          <w:rFonts w:eastAsia="DFKai-SB"/>
          <w:b/>
          <w:sz w:val="30"/>
          <w:szCs w:val="30"/>
          <w:u w:val="single"/>
        </w:rPr>
        <w:t>或以前</w:t>
      </w:r>
      <w:r w:rsidRPr="00390F7E">
        <w:rPr>
          <w:rFonts w:eastAsia="DFKai-SB"/>
          <w:sz w:val="30"/>
          <w:szCs w:val="30"/>
        </w:rPr>
        <w:t>以</w:t>
      </w:r>
      <w:bookmarkStart w:id="0" w:name="_GoBack"/>
      <w:bookmarkEnd w:id="0"/>
      <w:r w:rsidRPr="00390F7E">
        <w:rPr>
          <w:rFonts w:eastAsia="DFKai-SB"/>
          <w:sz w:val="30"/>
          <w:szCs w:val="30"/>
        </w:rPr>
        <w:t>傳真</w:t>
      </w:r>
      <w:r w:rsidR="00874CC0" w:rsidRPr="00390F7E">
        <w:rPr>
          <w:rFonts w:eastAsia="DFKai-SB"/>
          <w:sz w:val="30"/>
          <w:szCs w:val="30"/>
        </w:rPr>
        <w:t>、</w:t>
      </w:r>
      <w:r w:rsidRPr="00390F7E">
        <w:rPr>
          <w:rFonts w:eastAsia="DFKai-SB"/>
          <w:sz w:val="30"/>
          <w:szCs w:val="30"/>
        </w:rPr>
        <w:t>電子郵件方式</w:t>
      </w:r>
      <w:r w:rsidR="00874CC0" w:rsidRPr="00390F7E">
        <w:rPr>
          <w:rFonts w:eastAsia="DFKai-SB"/>
          <w:sz w:val="30"/>
          <w:szCs w:val="30"/>
        </w:rPr>
        <w:t>或</w:t>
      </w:r>
      <w:proofErr w:type="gramStart"/>
      <w:r w:rsidR="00874CC0" w:rsidRPr="00390F7E">
        <w:rPr>
          <w:rFonts w:eastAsia="DFKai-SB"/>
          <w:sz w:val="30"/>
          <w:szCs w:val="30"/>
        </w:rPr>
        <w:t>通過微信平台</w:t>
      </w:r>
      <w:proofErr w:type="gramEnd"/>
      <w:r w:rsidRPr="00390F7E">
        <w:rPr>
          <w:rFonts w:eastAsia="DFKai-SB"/>
          <w:sz w:val="30"/>
          <w:szCs w:val="30"/>
        </w:rPr>
        <w:t>送回</w:t>
      </w:r>
      <w:proofErr w:type="gramStart"/>
      <w:r w:rsidRPr="00390F7E">
        <w:rPr>
          <w:rFonts w:eastAsia="DFKai-SB"/>
          <w:sz w:val="30"/>
          <w:szCs w:val="30"/>
        </w:rPr>
        <w:t>駐粵辦</w:t>
      </w:r>
      <w:proofErr w:type="gramEnd"/>
      <w:r w:rsidRPr="00390F7E">
        <w:rPr>
          <w:rFonts w:eastAsia="DFKai-SB"/>
          <w:sz w:val="30"/>
          <w:szCs w:val="30"/>
        </w:rPr>
        <w:t>。參加者請攜帶公司名片準時出席，</w:t>
      </w:r>
      <w:r w:rsidR="00AE2778">
        <w:rPr>
          <w:rFonts w:eastAsia="DFKai-SB"/>
          <w:sz w:val="30"/>
          <w:szCs w:val="30"/>
          <w:lang w:val="en-US"/>
        </w:rPr>
        <w:t>香港特別行政區政府</w:t>
      </w:r>
      <w:proofErr w:type="gramStart"/>
      <w:r w:rsidR="00AE2778">
        <w:rPr>
          <w:rFonts w:eastAsia="DFKai-SB"/>
          <w:sz w:val="30"/>
          <w:szCs w:val="30"/>
          <w:lang w:val="en-US"/>
        </w:rPr>
        <w:t>駐</w:t>
      </w:r>
      <w:r w:rsidR="004C2EB9" w:rsidRPr="00390F7E">
        <w:rPr>
          <w:rFonts w:eastAsia="DFKai-SB"/>
          <w:sz w:val="30"/>
          <w:szCs w:val="30"/>
        </w:rPr>
        <w:t>粵辦</w:t>
      </w:r>
      <w:proofErr w:type="gramEnd"/>
      <w:r w:rsidRPr="00390F7E">
        <w:rPr>
          <w:rFonts w:eastAsia="DFKai-SB"/>
          <w:sz w:val="30"/>
          <w:szCs w:val="30"/>
        </w:rPr>
        <w:t>將不再發出確認函。</w:t>
      </w:r>
    </w:p>
    <w:p w:rsidR="007F78A7" w:rsidRPr="00390F7E" w:rsidRDefault="00DE34D5" w:rsidP="006E79EA">
      <w:pPr>
        <w:snapToGrid w:val="0"/>
        <w:spacing w:after="240" w:line="264" w:lineRule="auto"/>
        <w:jc w:val="both"/>
        <w:rPr>
          <w:rFonts w:eastAsia="DFKai-SB"/>
          <w:sz w:val="30"/>
          <w:szCs w:val="30"/>
        </w:rPr>
      </w:pPr>
      <w:r w:rsidRPr="00390F7E">
        <w:rPr>
          <w:rFonts w:eastAsia="DFKai-SB"/>
          <w:sz w:val="30"/>
          <w:szCs w:val="30"/>
        </w:rPr>
        <w:t>如有查詢，請與</w:t>
      </w:r>
      <w:r w:rsidR="00233090">
        <w:rPr>
          <w:rFonts w:eastAsia="DFKai-SB"/>
          <w:sz w:val="30"/>
          <w:szCs w:val="30"/>
        </w:rPr>
        <w:t>駐</w:t>
      </w:r>
      <w:r w:rsidR="00233090" w:rsidRPr="00233090">
        <w:rPr>
          <w:rFonts w:eastAsia="DFKai-SB" w:hint="eastAsia"/>
          <w:sz w:val="30"/>
          <w:szCs w:val="30"/>
        </w:rPr>
        <w:t>福建</w:t>
      </w:r>
      <w:r w:rsidR="00AE2778">
        <w:rPr>
          <w:rFonts w:eastAsia="DFKai-SB"/>
          <w:sz w:val="30"/>
          <w:szCs w:val="30"/>
        </w:rPr>
        <w:t>聯絡處經理</w:t>
      </w:r>
      <w:r w:rsidR="00AE2778" w:rsidRPr="00AE2778">
        <w:rPr>
          <w:rFonts w:eastAsia="DFKai-SB" w:hint="eastAsia"/>
          <w:sz w:val="30"/>
          <w:szCs w:val="30"/>
        </w:rPr>
        <w:t>趙雯</w:t>
      </w:r>
      <w:r w:rsidR="00B76808" w:rsidRPr="00390F7E">
        <w:rPr>
          <w:rFonts w:eastAsia="DFKai-SB"/>
          <w:sz w:val="30"/>
          <w:szCs w:val="30"/>
        </w:rPr>
        <w:t>女士聯絡</w:t>
      </w:r>
      <w:proofErr w:type="gramStart"/>
      <w:r w:rsidR="00B76808" w:rsidRPr="00390F7E">
        <w:rPr>
          <w:rFonts w:eastAsia="DFKai-SB"/>
          <w:sz w:val="30"/>
          <w:szCs w:val="30"/>
        </w:rPr>
        <w:t>（</w:t>
      </w:r>
      <w:proofErr w:type="gramEnd"/>
      <w:r w:rsidR="00B76808" w:rsidRPr="00390F7E">
        <w:rPr>
          <w:rFonts w:eastAsia="DFKai-SB"/>
          <w:sz w:val="30"/>
          <w:szCs w:val="30"/>
        </w:rPr>
        <w:t>電話：</w:t>
      </w:r>
      <w:r w:rsidR="00B76808" w:rsidRPr="00390F7E">
        <w:rPr>
          <w:rFonts w:eastAsia="DFKai-SB"/>
          <w:sz w:val="30"/>
          <w:szCs w:val="30"/>
        </w:rPr>
        <w:t>(86</w:t>
      </w:r>
      <w:r w:rsidR="00B76808" w:rsidRPr="00390F7E">
        <w:rPr>
          <w:rFonts w:eastAsia="DFKai-SB"/>
          <w:sz w:val="30"/>
          <w:szCs w:val="30"/>
          <w:lang w:val="en-US"/>
        </w:rPr>
        <w:t> </w:t>
      </w:r>
      <w:r w:rsidR="00AE2778">
        <w:rPr>
          <w:rFonts w:eastAsia="SimSun" w:hint="eastAsia"/>
          <w:sz w:val="30"/>
          <w:szCs w:val="30"/>
          <w:lang w:val="en-US"/>
        </w:rPr>
        <w:t>591</w:t>
      </w:r>
      <w:r w:rsidR="00AE2778">
        <w:rPr>
          <w:rFonts w:eastAsia="DFKai-SB"/>
          <w:sz w:val="30"/>
          <w:szCs w:val="30"/>
        </w:rPr>
        <w:t xml:space="preserve">) </w:t>
      </w:r>
      <w:r w:rsidR="00AE2778">
        <w:rPr>
          <w:rFonts w:eastAsia="SimSun" w:hint="eastAsia"/>
          <w:sz w:val="30"/>
          <w:szCs w:val="30"/>
        </w:rPr>
        <w:t>8825 5635</w:t>
      </w:r>
      <w:r w:rsidR="00B76808" w:rsidRPr="00390F7E">
        <w:rPr>
          <w:rFonts w:eastAsia="DFKai-SB"/>
          <w:sz w:val="30"/>
          <w:szCs w:val="30"/>
        </w:rPr>
        <w:t>）。</w:t>
      </w:r>
    </w:p>
    <w:p w:rsidR="0093447E" w:rsidRPr="005E2455" w:rsidRDefault="00223AF0" w:rsidP="00305386">
      <w:pPr>
        <w:jc w:val="right"/>
        <w:rPr>
          <w:b/>
          <w:caps/>
          <w:spacing w:val="20"/>
          <w:lang w:val="en-US"/>
        </w:rPr>
      </w:pPr>
      <w:r w:rsidRPr="005E2455">
        <w:rPr>
          <w:b/>
          <w:caps/>
          <w:spacing w:val="20"/>
          <w:lang w:val="en-US"/>
        </w:rPr>
        <w:br w:type="page"/>
      </w:r>
    </w:p>
    <w:p w:rsidR="0093447E" w:rsidRPr="005E2455" w:rsidRDefault="00DB09A8" w:rsidP="00305386">
      <w:pPr>
        <w:jc w:val="right"/>
        <w:rPr>
          <w:b/>
          <w:caps/>
          <w:spacing w:val="20"/>
          <w:lang w:val="en-US"/>
        </w:rPr>
      </w:pPr>
      <w:r>
        <w:rPr>
          <w:b/>
          <w:caps/>
          <w:noProof/>
          <w:spacing w:val="20"/>
          <w:lang w:val="en-US" w:eastAsia="zh-CN"/>
        </w:rPr>
        <w:lastRenderedPageBreak/>
        <mc:AlternateContent>
          <mc:Choice Requires="wps">
            <w:drawing>
              <wp:anchor distT="0" distB="0" distL="114300" distR="114300" simplePos="0" relativeHeight="251659264" behindDoc="0" locked="0" layoutInCell="1" allowOverlap="1" wp14:anchorId="3BBDBA7E" wp14:editId="78A851CE">
                <wp:simplePos x="0" y="0"/>
                <wp:positionH relativeFrom="column">
                  <wp:posOffset>2316480</wp:posOffset>
                </wp:positionH>
                <wp:positionV relativeFrom="paragraph">
                  <wp:posOffset>-304800</wp:posOffset>
                </wp:positionV>
                <wp:extent cx="1558925" cy="861060"/>
                <wp:effectExtent l="0" t="0" r="41275" b="5334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925" cy="861060"/>
                        </a:xfrm>
                        <a:prstGeom prst="bevel">
                          <a:avLst>
                            <a:gd name="adj" fmla="val 8333"/>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753E6" w:rsidRPr="00DB09A8" w:rsidRDefault="004753E6" w:rsidP="004753E6">
                            <w:pPr>
                              <w:jc w:val="center"/>
                              <w:rPr>
                                <w:rFonts w:ascii="YouYuan" w:eastAsia="YouYuan" w:hAnsi="Microsoft JhengHei"/>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B09A8">
                              <w:rPr>
                                <w:rFonts w:ascii="YouYuan" w:eastAsia="YouYuan" w:hAnsi="Microsoft JhengHei" w:hint="eastAsia"/>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4753E6" w:rsidRPr="00AF6E4C" w:rsidRDefault="004753E6" w:rsidP="004753E6">
                            <w:pPr>
                              <w:jc w:val="center"/>
                              <w:rPr>
                                <w:b/>
                                <w:bCs/>
                                <w:color w:val="333399"/>
                                <w:sz w:val="30"/>
                              </w:rPr>
                            </w:pPr>
                            <w:r w:rsidRPr="00DB09A8">
                              <w:rPr>
                                <w:rFonts w:ascii="YouYuan" w:eastAsia="YouYuan" w:hAnsi="Microsoft JhengHei" w:hint="eastAsia"/>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 o:spid="_x0000_s1026" type="#_x0000_t84" style="position:absolute;left:0;text-align:left;margin-left:182.4pt;margin-top:-24pt;width:122.75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" adj="1800" strokecolor="#95b3d7" strokeweight="1pt">
                <v:fill color2="#b8cce4" focus="100%" type="gradient"/>
                <v:shadow on="t" color="#243f60" opacity=".5" offset="1pt"/>
                <v:textbox>
                  <w:txbxContent>
                    <w:p w:rsidR="004753E6" w:rsidRPr="00DB09A8" w:rsidRDefault="004753E6" w:rsidP="004753E6">
                      <w:pPr>
                        <w:jc w:val="center"/>
                        <w:rPr>
                          <w:rFonts w:ascii="YouYuan" w:eastAsia="YouYuan" w:hAnsi="Microsoft JhengHei"/>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B09A8">
                        <w:rPr>
                          <w:rFonts w:ascii="YouYuan" w:eastAsia="YouYuan" w:hAnsi="Microsoft JhengHei" w:hint="eastAsia"/>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4753E6" w:rsidRPr="00AF6E4C" w:rsidRDefault="004753E6" w:rsidP="004753E6">
                      <w:pPr>
                        <w:jc w:val="center"/>
                        <w:rPr>
                          <w:b/>
                          <w:bCs/>
                          <w:color w:val="333399"/>
                          <w:sz w:val="30"/>
                        </w:rPr>
                      </w:pPr>
                      <w:r w:rsidRPr="00DB09A8">
                        <w:rPr>
                          <w:rFonts w:ascii="YouYuan" w:eastAsia="YouYuan" w:hAnsi="Microsoft JhengHei" w:hint="eastAsia"/>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v:textbox>
              </v:shape>
            </w:pict>
          </mc:Fallback>
        </mc:AlternateContent>
      </w:r>
    </w:p>
    <w:p w:rsidR="00305386" w:rsidRPr="005E2455" w:rsidRDefault="00305386" w:rsidP="00305386">
      <w:pPr>
        <w:jc w:val="right"/>
        <w:rPr>
          <w:b/>
          <w:bCs/>
          <w:spacing w:val="20"/>
          <w:u w:val="single"/>
          <w:lang w:val="en-US"/>
        </w:rPr>
      </w:pPr>
    </w:p>
    <w:p w:rsidR="00305386" w:rsidRDefault="00305386" w:rsidP="00305386">
      <w:pPr>
        <w:rPr>
          <w:rFonts w:eastAsia="SimSun"/>
          <w:spacing w:val="20"/>
          <w:lang w:val="en-US"/>
        </w:rPr>
      </w:pPr>
    </w:p>
    <w:p w:rsidR="00390F7E" w:rsidRPr="00390F7E" w:rsidRDefault="00390F7E" w:rsidP="00305386">
      <w:pPr>
        <w:rPr>
          <w:rFonts w:eastAsia="SimSun"/>
          <w:spacing w:val="20"/>
          <w:lang w:val="en-US"/>
        </w:rPr>
      </w:pPr>
    </w:p>
    <w:p w:rsidR="004753E6" w:rsidRPr="00390F7E" w:rsidRDefault="004753E6" w:rsidP="004753E6">
      <w:pPr>
        <w:jc w:val="both"/>
        <w:rPr>
          <w:rFonts w:eastAsia="DFKai-SB"/>
          <w:spacing w:val="20"/>
          <w:lang w:val="en-US"/>
        </w:rPr>
      </w:pPr>
      <w:r w:rsidRPr="00390F7E">
        <w:rPr>
          <w:rFonts w:eastAsia="DFKai-SB"/>
          <w:spacing w:val="20"/>
          <w:lang w:val="en-US"/>
        </w:rPr>
        <w:t>致：</w:t>
      </w:r>
      <w:r w:rsidRPr="00390F7E">
        <w:rPr>
          <w:rFonts w:eastAsia="DFKai-SB"/>
          <w:spacing w:val="20"/>
          <w:lang w:val="en-US"/>
        </w:rPr>
        <w:tab/>
      </w:r>
      <w:r w:rsidR="00AE2778">
        <w:rPr>
          <w:rFonts w:eastAsia="DFKai-SB"/>
          <w:spacing w:val="20"/>
          <w:lang w:val="en-US"/>
        </w:rPr>
        <w:t>香港特別行政區政府駐</w:t>
      </w:r>
      <w:r w:rsidR="00AE2778" w:rsidRPr="00AE2778">
        <w:rPr>
          <w:rFonts w:eastAsia="DFKai-SB" w:hint="eastAsia"/>
          <w:spacing w:val="20"/>
          <w:lang w:val="en-US"/>
        </w:rPr>
        <w:t>福建</w:t>
      </w:r>
      <w:r w:rsidRPr="00390F7E">
        <w:rPr>
          <w:rFonts w:eastAsia="DFKai-SB"/>
          <w:spacing w:val="20"/>
          <w:lang w:val="en-US"/>
        </w:rPr>
        <w:t>聯絡處</w:t>
      </w:r>
    </w:p>
    <w:p w:rsidR="004753E6" w:rsidRPr="00AE2778" w:rsidRDefault="004753E6" w:rsidP="004753E6">
      <w:pPr>
        <w:jc w:val="both"/>
        <w:rPr>
          <w:rFonts w:eastAsia="SimSun"/>
          <w:spacing w:val="20"/>
          <w:lang w:val="en-US"/>
        </w:rPr>
      </w:pPr>
      <w:r w:rsidRPr="00390F7E">
        <w:rPr>
          <w:rFonts w:eastAsia="DFKai-SB"/>
          <w:spacing w:val="20"/>
          <w:lang w:val="en-US"/>
        </w:rPr>
        <w:t>傳真：</w:t>
      </w:r>
      <w:r w:rsidR="00AE2778">
        <w:rPr>
          <w:rFonts w:eastAsia="DFKai-SB"/>
          <w:spacing w:val="20"/>
          <w:lang w:val="en-US"/>
        </w:rPr>
        <w:t>(86 </w:t>
      </w:r>
      <w:r w:rsidR="00AE2778">
        <w:rPr>
          <w:rFonts w:eastAsia="SimSun" w:hint="eastAsia"/>
          <w:spacing w:val="20"/>
          <w:lang w:val="en-US"/>
        </w:rPr>
        <w:t>591</w:t>
      </w:r>
      <w:r w:rsidRPr="00390F7E">
        <w:rPr>
          <w:rFonts w:eastAsia="DFKai-SB"/>
          <w:spacing w:val="20"/>
          <w:lang w:val="en-US"/>
        </w:rPr>
        <w:t xml:space="preserve">) </w:t>
      </w:r>
      <w:r w:rsidR="00AE2778">
        <w:rPr>
          <w:rFonts w:eastAsia="SimSun" w:hint="eastAsia"/>
          <w:spacing w:val="20"/>
          <w:lang w:val="en-US"/>
        </w:rPr>
        <w:t>8825 5630</w:t>
      </w:r>
    </w:p>
    <w:p w:rsidR="00C74BAA" w:rsidRPr="00390F7E" w:rsidRDefault="004753E6" w:rsidP="004753E6">
      <w:pPr>
        <w:jc w:val="both"/>
        <w:rPr>
          <w:rFonts w:eastAsia="DFKai-SB"/>
          <w:spacing w:val="20"/>
          <w:lang w:val="en-US"/>
        </w:rPr>
      </w:pPr>
      <w:r w:rsidRPr="00390F7E">
        <w:rPr>
          <w:rFonts w:eastAsia="DFKai-SB"/>
          <w:spacing w:val="20"/>
          <w:lang w:val="en-US"/>
        </w:rPr>
        <w:t>電郵：</w:t>
      </w:r>
      <w:r w:rsidR="00AE2778">
        <w:rPr>
          <w:rFonts w:eastAsia="SimSun" w:hint="eastAsia"/>
          <w:spacing w:val="20"/>
          <w:lang w:val="en-US"/>
        </w:rPr>
        <w:t>sofia_zhao</w:t>
      </w:r>
      <w:r w:rsidRPr="00390F7E">
        <w:rPr>
          <w:rFonts w:eastAsia="DFKai-SB"/>
          <w:spacing w:val="20"/>
          <w:lang w:val="en-US"/>
        </w:rPr>
        <w:t>@gdeto.gov.hk</w:t>
      </w:r>
    </w:p>
    <w:p w:rsidR="00305386" w:rsidRPr="00390F7E" w:rsidRDefault="00305386" w:rsidP="00305386">
      <w:pPr>
        <w:jc w:val="both"/>
        <w:rPr>
          <w:rFonts w:eastAsia="DFKai-SB"/>
          <w:spacing w:val="20"/>
          <w:lang w:val="en-US"/>
        </w:rPr>
      </w:pPr>
    </w:p>
    <w:p w:rsidR="00305386" w:rsidRPr="00390F7E" w:rsidRDefault="002E4237" w:rsidP="002E4237">
      <w:pPr>
        <w:jc w:val="right"/>
        <w:rPr>
          <w:rFonts w:eastAsia="DFKai-SB"/>
          <w:spacing w:val="20"/>
          <w:sz w:val="22"/>
          <w:szCs w:val="22"/>
          <w:lang w:val="en-US"/>
        </w:rPr>
      </w:pPr>
      <w:r w:rsidRPr="00390F7E">
        <w:rPr>
          <w:rFonts w:eastAsia="DFKai-SB"/>
          <w:spacing w:val="20"/>
          <w:sz w:val="22"/>
          <w:szCs w:val="22"/>
          <w:lang w:val="en-US"/>
        </w:rPr>
        <w:t>【掃二維碼</w:t>
      </w:r>
      <w:r w:rsidRPr="00390F7E">
        <w:rPr>
          <w:rFonts w:eastAsia="DFKai-SB"/>
          <w:spacing w:val="20"/>
          <w:sz w:val="22"/>
          <w:szCs w:val="22"/>
          <w:lang w:val="en-US"/>
        </w:rPr>
        <w:t xml:space="preserve"> </w:t>
      </w:r>
      <w:r w:rsidRPr="00390F7E">
        <w:rPr>
          <w:rFonts w:eastAsia="DFKai-SB"/>
          <w:spacing w:val="20"/>
          <w:sz w:val="22"/>
          <w:szCs w:val="22"/>
          <w:lang w:val="en-US"/>
        </w:rPr>
        <w:t>微信報名】</w:t>
      </w:r>
    </w:p>
    <w:p w:rsidR="00305386" w:rsidRPr="00390F7E" w:rsidRDefault="00DE34D5" w:rsidP="00305386">
      <w:pPr>
        <w:snapToGrid w:val="0"/>
        <w:jc w:val="center"/>
        <w:rPr>
          <w:rFonts w:eastAsia="DFKai-SB"/>
          <w:b/>
          <w:bCs/>
          <w:spacing w:val="20"/>
          <w:sz w:val="36"/>
          <w:szCs w:val="36"/>
          <w:lang w:val="en-US"/>
        </w:rPr>
      </w:pPr>
      <w:r w:rsidRPr="00390F7E">
        <w:rPr>
          <w:rFonts w:eastAsia="DFKai-SB"/>
          <w:b/>
          <w:bCs/>
          <w:spacing w:val="20"/>
          <w:sz w:val="36"/>
          <w:szCs w:val="36"/>
          <w:lang w:val="en-US"/>
        </w:rPr>
        <w:t>201</w:t>
      </w:r>
      <w:r w:rsidR="004753E6" w:rsidRPr="00390F7E">
        <w:rPr>
          <w:rFonts w:eastAsia="DFKai-SB"/>
          <w:b/>
          <w:bCs/>
          <w:spacing w:val="20"/>
          <w:sz w:val="36"/>
          <w:szCs w:val="36"/>
          <w:lang w:val="en-US" w:eastAsia="zh-HK"/>
        </w:rPr>
        <w:t>6</w:t>
      </w:r>
      <w:r w:rsidRPr="00390F7E">
        <w:rPr>
          <w:rFonts w:eastAsia="DFKai-SB"/>
          <w:b/>
          <w:bCs/>
          <w:spacing w:val="20"/>
          <w:sz w:val="36"/>
          <w:szCs w:val="36"/>
          <w:lang w:val="en-US"/>
        </w:rPr>
        <w:t>年</w:t>
      </w:r>
      <w:r w:rsidR="009E0A37" w:rsidRPr="00390F7E">
        <w:rPr>
          <w:rFonts w:eastAsia="DFKai-SB"/>
          <w:b/>
          <w:bCs/>
          <w:spacing w:val="20"/>
          <w:sz w:val="36"/>
          <w:szCs w:val="36"/>
          <w:lang w:val="en-US"/>
        </w:rPr>
        <w:t>1</w:t>
      </w:r>
      <w:r w:rsidRPr="00390F7E">
        <w:rPr>
          <w:rFonts w:eastAsia="DFKai-SB"/>
          <w:b/>
          <w:bCs/>
          <w:spacing w:val="20"/>
          <w:sz w:val="36"/>
          <w:szCs w:val="36"/>
          <w:lang w:val="en-US"/>
        </w:rPr>
        <w:t>月</w:t>
      </w:r>
      <w:r w:rsidR="003F1D2B">
        <w:rPr>
          <w:rFonts w:eastAsia="SimSun" w:hint="eastAsia"/>
          <w:b/>
          <w:bCs/>
          <w:spacing w:val="20"/>
          <w:sz w:val="36"/>
          <w:szCs w:val="36"/>
          <w:lang w:val="en-US"/>
        </w:rPr>
        <w:t>1</w:t>
      </w:r>
      <w:r w:rsidR="00AE2778">
        <w:rPr>
          <w:rFonts w:eastAsia="SimSun" w:hint="eastAsia"/>
          <w:b/>
          <w:bCs/>
          <w:spacing w:val="20"/>
          <w:sz w:val="36"/>
          <w:szCs w:val="36"/>
          <w:lang w:val="en-US"/>
        </w:rPr>
        <w:t>8</w:t>
      </w:r>
      <w:r w:rsidRPr="00390F7E">
        <w:rPr>
          <w:rFonts w:eastAsia="DFKai-SB"/>
          <w:b/>
          <w:bCs/>
          <w:spacing w:val="20"/>
          <w:sz w:val="36"/>
          <w:szCs w:val="36"/>
          <w:lang w:val="en-US"/>
        </w:rPr>
        <w:t>日</w:t>
      </w:r>
    </w:p>
    <w:p w:rsidR="00AE2778" w:rsidRPr="00AE2778" w:rsidRDefault="00AE2778" w:rsidP="00AE2778">
      <w:pPr>
        <w:snapToGrid w:val="0"/>
        <w:jc w:val="center"/>
        <w:rPr>
          <w:rStyle w:val="ac"/>
          <w:rFonts w:eastAsia="DFKai-SB"/>
          <w:sz w:val="36"/>
          <w:szCs w:val="36"/>
        </w:rPr>
      </w:pPr>
      <w:r w:rsidRPr="00AE2778">
        <w:rPr>
          <w:rStyle w:val="ac"/>
          <w:rFonts w:eastAsia="DFKai-SB"/>
          <w:sz w:val="36"/>
          <w:szCs w:val="36"/>
        </w:rPr>
        <w:t>2016</w:t>
      </w:r>
      <w:r w:rsidRPr="00AE2778">
        <w:rPr>
          <w:rStyle w:val="ac"/>
          <w:rFonts w:eastAsia="DFKai-SB" w:hint="eastAsia"/>
          <w:sz w:val="36"/>
          <w:szCs w:val="36"/>
        </w:rPr>
        <w:t>年勞動法、稅務及跨境電子商務專題講座</w:t>
      </w:r>
    </w:p>
    <w:p w:rsidR="00AE2778" w:rsidRPr="00AE2778" w:rsidRDefault="00AE2778" w:rsidP="00AE2778">
      <w:pPr>
        <w:snapToGrid w:val="0"/>
        <w:jc w:val="center"/>
        <w:rPr>
          <w:rStyle w:val="ac"/>
          <w:rFonts w:eastAsia="DFKai-SB"/>
          <w:sz w:val="36"/>
          <w:szCs w:val="36"/>
        </w:rPr>
      </w:pPr>
      <w:r w:rsidRPr="00AE2778">
        <w:rPr>
          <w:rStyle w:val="ac"/>
          <w:rFonts w:eastAsia="DFKai-SB" w:hint="eastAsia"/>
          <w:sz w:val="36"/>
          <w:szCs w:val="36"/>
        </w:rPr>
        <w:t>暨</w:t>
      </w:r>
      <w:proofErr w:type="gramStart"/>
      <w:r w:rsidRPr="00AE2778">
        <w:rPr>
          <w:rStyle w:val="ac"/>
          <w:rFonts w:eastAsia="DFKai-SB" w:hint="eastAsia"/>
          <w:sz w:val="36"/>
          <w:szCs w:val="36"/>
        </w:rPr>
        <w:t>駐廈港人港企</w:t>
      </w:r>
      <w:proofErr w:type="gramEnd"/>
      <w:r w:rsidRPr="00AE2778">
        <w:rPr>
          <w:rStyle w:val="ac"/>
          <w:rFonts w:eastAsia="DFKai-SB" w:hint="eastAsia"/>
          <w:sz w:val="36"/>
          <w:szCs w:val="36"/>
        </w:rPr>
        <w:t>交流會</w:t>
      </w:r>
    </w:p>
    <w:p w:rsidR="00305386" w:rsidRPr="00390F7E" w:rsidRDefault="00DE34D5" w:rsidP="00305386">
      <w:pPr>
        <w:snapToGrid w:val="0"/>
        <w:jc w:val="center"/>
        <w:rPr>
          <w:rFonts w:eastAsia="DFKai-SB"/>
          <w:b/>
          <w:bCs/>
          <w:spacing w:val="20"/>
          <w:sz w:val="28"/>
          <w:szCs w:val="28"/>
          <w:lang w:val="en-US"/>
        </w:rPr>
      </w:pPr>
      <w:r w:rsidRPr="00390F7E">
        <w:rPr>
          <w:rStyle w:val="ac"/>
          <w:rFonts w:eastAsia="DFKai-SB"/>
          <w:sz w:val="32"/>
          <w:szCs w:val="32"/>
        </w:rPr>
        <w:t>(</w:t>
      </w:r>
      <w:r w:rsidR="00AE2778" w:rsidRPr="00AE2778">
        <w:rPr>
          <w:rStyle w:val="ac"/>
          <w:rFonts w:eastAsia="DFKai-SB" w:hint="eastAsia"/>
          <w:sz w:val="32"/>
          <w:szCs w:val="32"/>
        </w:rPr>
        <w:t>廈門</w:t>
      </w:r>
      <w:r w:rsidRPr="00390F7E">
        <w:rPr>
          <w:rStyle w:val="ac"/>
          <w:rFonts w:eastAsia="DFKai-SB"/>
          <w:sz w:val="32"/>
          <w:szCs w:val="32"/>
        </w:rPr>
        <w:t>市</w:t>
      </w:r>
      <w:r w:rsidRPr="00390F7E">
        <w:rPr>
          <w:rStyle w:val="ac"/>
          <w:rFonts w:eastAsia="DFKai-SB"/>
          <w:sz w:val="32"/>
          <w:szCs w:val="32"/>
        </w:rPr>
        <w:t>)</w:t>
      </w:r>
    </w:p>
    <w:p w:rsidR="009B0B39" w:rsidRPr="00390F7E" w:rsidRDefault="009B0B39" w:rsidP="00305386">
      <w:pPr>
        <w:snapToGrid w:val="0"/>
        <w:jc w:val="center"/>
        <w:rPr>
          <w:rFonts w:eastAsia="DFKai-SB"/>
          <w:b/>
          <w:bCs/>
          <w:spacing w:val="20"/>
          <w:sz w:val="28"/>
          <w:szCs w:val="28"/>
          <w:lang w:val="en-US"/>
        </w:rPr>
      </w:pPr>
    </w:p>
    <w:p w:rsidR="00305386" w:rsidRPr="00390F7E" w:rsidRDefault="00DE34D5" w:rsidP="00305386">
      <w:pPr>
        <w:jc w:val="center"/>
        <w:rPr>
          <w:rFonts w:eastAsia="DFKai-SB"/>
          <w:b/>
          <w:bCs/>
          <w:spacing w:val="20"/>
          <w:sz w:val="30"/>
          <w:szCs w:val="30"/>
          <w:u w:val="single"/>
          <w:lang w:val="en-US"/>
        </w:rPr>
      </w:pPr>
      <w:r w:rsidRPr="00390F7E">
        <w:rPr>
          <w:rFonts w:eastAsia="DFKai-SB"/>
          <w:b/>
          <w:bCs/>
          <w:spacing w:val="10"/>
          <w:sz w:val="30"/>
          <w:szCs w:val="30"/>
          <w:lang w:val="en-US"/>
        </w:rPr>
        <w:t>報名表</w:t>
      </w:r>
    </w:p>
    <w:p w:rsidR="00305386" w:rsidRDefault="00DE34D5" w:rsidP="00305386">
      <w:pPr>
        <w:jc w:val="center"/>
        <w:rPr>
          <w:rFonts w:eastAsia="SimSun"/>
          <w:spacing w:val="20"/>
          <w:sz w:val="30"/>
          <w:szCs w:val="30"/>
          <w:lang w:val="en-US"/>
        </w:rPr>
      </w:pPr>
      <w:r w:rsidRPr="00390F7E">
        <w:rPr>
          <w:rFonts w:eastAsia="DFKai-SB"/>
          <w:spacing w:val="20"/>
          <w:sz w:val="30"/>
          <w:szCs w:val="30"/>
          <w:lang w:val="en-US"/>
        </w:rPr>
        <w:t>（請於</w:t>
      </w:r>
      <w:r w:rsidR="00390F7E" w:rsidRPr="00390F7E">
        <w:rPr>
          <w:rFonts w:eastAsia="DFKai-SB"/>
          <w:b/>
          <w:spacing w:val="20"/>
          <w:sz w:val="30"/>
          <w:szCs w:val="30"/>
          <w:u w:val="single"/>
          <w:lang w:val="en-US"/>
        </w:rPr>
        <w:t>2016</w:t>
      </w:r>
      <w:r w:rsidR="00390F7E" w:rsidRPr="00390F7E">
        <w:rPr>
          <w:rFonts w:eastAsia="DFKai-SB"/>
          <w:b/>
          <w:spacing w:val="20"/>
          <w:sz w:val="30"/>
          <w:szCs w:val="30"/>
          <w:u w:val="single"/>
          <w:lang w:val="en-US"/>
        </w:rPr>
        <w:t>年</w:t>
      </w:r>
      <w:r w:rsidR="00390F7E" w:rsidRPr="00390F7E">
        <w:rPr>
          <w:rFonts w:eastAsia="DFKai-SB"/>
          <w:b/>
          <w:spacing w:val="20"/>
          <w:sz w:val="30"/>
          <w:szCs w:val="30"/>
          <w:u w:val="single"/>
          <w:lang w:val="en-US"/>
        </w:rPr>
        <w:t>1</w:t>
      </w:r>
      <w:r w:rsidR="00390F7E" w:rsidRPr="00390F7E">
        <w:rPr>
          <w:rFonts w:eastAsia="DFKai-SB"/>
          <w:b/>
          <w:spacing w:val="20"/>
          <w:sz w:val="30"/>
          <w:szCs w:val="30"/>
          <w:u w:val="single"/>
          <w:lang w:val="en-US"/>
        </w:rPr>
        <w:t>月</w:t>
      </w:r>
      <w:r w:rsidR="00390F7E" w:rsidRPr="00390F7E">
        <w:rPr>
          <w:rFonts w:eastAsia="DFKai-SB"/>
          <w:b/>
          <w:spacing w:val="20"/>
          <w:sz w:val="30"/>
          <w:szCs w:val="30"/>
          <w:u w:val="single"/>
          <w:lang w:val="en-US"/>
        </w:rPr>
        <w:t>1</w:t>
      </w:r>
      <w:r w:rsidR="003F1D2B">
        <w:rPr>
          <w:rFonts w:eastAsia="SimSun" w:hint="eastAsia"/>
          <w:b/>
          <w:spacing w:val="20"/>
          <w:sz w:val="30"/>
          <w:szCs w:val="30"/>
          <w:u w:val="single"/>
          <w:lang w:val="en-US"/>
        </w:rPr>
        <w:t>2</w:t>
      </w:r>
      <w:r w:rsidR="00390F7E" w:rsidRPr="00390F7E">
        <w:rPr>
          <w:rFonts w:eastAsia="DFKai-SB"/>
          <w:b/>
          <w:spacing w:val="20"/>
          <w:sz w:val="30"/>
          <w:szCs w:val="30"/>
          <w:u w:val="single"/>
          <w:lang w:val="en-US"/>
        </w:rPr>
        <w:t>日</w:t>
      </w:r>
      <w:r w:rsidRPr="00390F7E">
        <w:rPr>
          <w:rFonts w:eastAsia="DFKai-SB"/>
          <w:spacing w:val="20"/>
          <w:sz w:val="30"/>
          <w:szCs w:val="30"/>
          <w:u w:val="single"/>
          <w:lang w:val="en-US"/>
        </w:rPr>
        <w:t>或以前</w:t>
      </w:r>
      <w:r w:rsidRPr="00390F7E">
        <w:rPr>
          <w:rFonts w:eastAsia="DFKai-SB"/>
          <w:spacing w:val="20"/>
          <w:sz w:val="30"/>
          <w:szCs w:val="30"/>
          <w:lang w:val="en-US"/>
        </w:rPr>
        <w:t>回覆）</w:t>
      </w:r>
    </w:p>
    <w:p w:rsidR="004C2EB9" w:rsidRDefault="004C2EB9" w:rsidP="00305386">
      <w:pPr>
        <w:jc w:val="center"/>
        <w:rPr>
          <w:rFonts w:eastAsia="SimSun"/>
          <w:spacing w:val="20"/>
          <w:sz w:val="30"/>
          <w:szCs w:val="30"/>
          <w:lang w:val="en-US"/>
        </w:rPr>
      </w:pPr>
    </w:p>
    <w:p w:rsidR="004C2EB9" w:rsidRPr="004C2EB9" w:rsidRDefault="004C2EB9" w:rsidP="004C2EB9">
      <w:pPr>
        <w:snapToGrid w:val="0"/>
        <w:rPr>
          <w:rFonts w:eastAsia="DFKai-SB"/>
          <w:spacing w:val="20"/>
          <w:sz w:val="30"/>
          <w:szCs w:val="30"/>
          <w:lang w:val="en-US"/>
        </w:rPr>
      </w:pPr>
      <w:r w:rsidRPr="004C2EB9">
        <w:rPr>
          <w:rFonts w:eastAsia="DFKai-SB" w:hint="eastAsia"/>
          <w:spacing w:val="20"/>
          <w:sz w:val="30"/>
          <w:szCs w:val="30"/>
          <w:lang w:val="en-US"/>
        </w:rPr>
        <w:t>本人</w:t>
      </w:r>
      <w:r w:rsidRPr="004C2EB9">
        <w:rPr>
          <w:rFonts w:eastAsia="DFKai-SB"/>
          <w:spacing w:val="20"/>
          <w:sz w:val="30"/>
          <w:szCs w:val="30"/>
          <w:lang w:val="en-US"/>
        </w:rPr>
        <w:t>/</w:t>
      </w:r>
      <w:r w:rsidRPr="004C2EB9">
        <w:rPr>
          <w:rFonts w:eastAsia="DFKai-SB" w:hint="eastAsia"/>
          <w:spacing w:val="20"/>
          <w:sz w:val="30"/>
          <w:szCs w:val="30"/>
          <w:lang w:val="en-US"/>
        </w:rPr>
        <w:t>本公司將會出席</w:t>
      </w:r>
      <w:r w:rsidRPr="004C2EB9">
        <w:rPr>
          <w:rFonts w:eastAsia="DFKai-SB"/>
          <w:spacing w:val="20"/>
          <w:sz w:val="30"/>
          <w:szCs w:val="30"/>
          <w:lang w:val="en-US"/>
        </w:rPr>
        <w:t>:</w:t>
      </w:r>
    </w:p>
    <w:p w:rsidR="004C2EB9" w:rsidRPr="004C2EB9" w:rsidRDefault="004C2EB9" w:rsidP="004C2EB9">
      <w:pPr>
        <w:snapToGrid w:val="0"/>
        <w:ind w:left="270"/>
        <w:rPr>
          <w:rFonts w:eastAsia="DFKai-SB"/>
          <w:spacing w:val="20"/>
          <w:sz w:val="30"/>
          <w:szCs w:val="30"/>
          <w:lang w:val="en-US"/>
        </w:rPr>
      </w:pPr>
      <w:r w:rsidRPr="004C2EB9">
        <w:rPr>
          <w:rFonts w:eastAsia="DFKai-SB" w:hint="eastAsia"/>
          <w:spacing w:val="20"/>
          <w:sz w:val="30"/>
          <w:szCs w:val="30"/>
          <w:lang w:val="en-US"/>
        </w:rPr>
        <w:t>□「</w:t>
      </w:r>
      <w:r w:rsidRPr="004C2EB9">
        <w:rPr>
          <w:rFonts w:eastAsia="DFKai-SB"/>
          <w:spacing w:val="20"/>
          <w:sz w:val="30"/>
          <w:szCs w:val="30"/>
          <w:lang w:val="en-US"/>
        </w:rPr>
        <w:t>2016</w:t>
      </w:r>
      <w:r w:rsidRPr="004C2EB9">
        <w:rPr>
          <w:rFonts w:eastAsia="DFKai-SB" w:hint="eastAsia"/>
          <w:spacing w:val="20"/>
          <w:sz w:val="30"/>
          <w:szCs w:val="30"/>
          <w:lang w:val="en-US"/>
        </w:rPr>
        <w:t>年勞動法、稅務及跨境電子商務專題講座」</w:t>
      </w:r>
    </w:p>
    <w:p w:rsidR="004C2EB9" w:rsidRDefault="004C2EB9" w:rsidP="004C2EB9">
      <w:pPr>
        <w:snapToGrid w:val="0"/>
        <w:ind w:left="270"/>
        <w:rPr>
          <w:rFonts w:eastAsia="SimSun"/>
          <w:spacing w:val="20"/>
          <w:sz w:val="30"/>
          <w:szCs w:val="30"/>
          <w:lang w:val="en-US" w:eastAsia="zh-CN"/>
        </w:rPr>
      </w:pPr>
      <w:r w:rsidRPr="004C2EB9">
        <w:rPr>
          <w:rFonts w:eastAsia="DFKai-SB" w:hint="eastAsia"/>
          <w:spacing w:val="20"/>
          <w:sz w:val="30"/>
          <w:szCs w:val="30"/>
          <w:lang w:val="en-US"/>
        </w:rPr>
        <w:t>□</w:t>
      </w:r>
      <w:r w:rsidRPr="004C2EB9">
        <w:rPr>
          <w:rFonts w:eastAsia="DFKai-SB"/>
          <w:spacing w:val="20"/>
          <w:sz w:val="30"/>
          <w:szCs w:val="30"/>
          <w:lang w:val="en-US"/>
        </w:rPr>
        <w:t xml:space="preserve"> </w:t>
      </w:r>
      <w:proofErr w:type="gramStart"/>
      <w:r w:rsidRPr="004C2EB9">
        <w:rPr>
          <w:rFonts w:eastAsia="DFKai-SB" w:hint="eastAsia"/>
          <w:spacing w:val="20"/>
          <w:sz w:val="30"/>
          <w:szCs w:val="30"/>
          <w:lang w:val="en-US"/>
        </w:rPr>
        <w:t>駐廈港人港企</w:t>
      </w:r>
      <w:proofErr w:type="gramEnd"/>
      <w:r w:rsidRPr="004C2EB9">
        <w:rPr>
          <w:rFonts w:eastAsia="DFKai-SB" w:hint="eastAsia"/>
          <w:spacing w:val="20"/>
          <w:sz w:val="30"/>
          <w:szCs w:val="30"/>
          <w:lang w:val="en-US"/>
        </w:rPr>
        <w:t>交流會</w:t>
      </w:r>
    </w:p>
    <w:p w:rsidR="004C2EB9" w:rsidRPr="004C2EB9" w:rsidRDefault="004C2EB9" w:rsidP="004C2EB9">
      <w:pPr>
        <w:snapToGrid w:val="0"/>
        <w:ind w:left="270"/>
        <w:rPr>
          <w:rFonts w:eastAsia="SimSun"/>
          <w:spacing w:val="20"/>
          <w:sz w:val="30"/>
          <w:szCs w:val="30"/>
          <w:lang w:val="en-US" w:eastAsia="zh-CN"/>
        </w:rPr>
      </w:pPr>
    </w:p>
    <w:p w:rsidR="00305386" w:rsidRDefault="00305386" w:rsidP="004C2EB9">
      <w:pPr>
        <w:jc w:val="both"/>
        <w:rPr>
          <w:rFonts w:eastAsia="SimSun"/>
          <w:spacing w:val="20"/>
          <w:sz w:val="30"/>
          <w:szCs w:val="30"/>
          <w:lang w:val="en-US"/>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4060"/>
        <w:gridCol w:w="736"/>
        <w:gridCol w:w="4491"/>
      </w:tblGrid>
      <w:tr w:rsidR="00E56BF4" w:rsidRPr="00E56BF4" w:rsidTr="00200BE4">
        <w:trPr>
          <w:cantSplit/>
        </w:trPr>
        <w:tc>
          <w:tcPr>
            <w:tcW w:w="481" w:type="dxa"/>
            <w:tcBorders>
              <w:top w:val="nil"/>
              <w:left w:val="nil"/>
              <w:bottom w:val="nil"/>
              <w:right w:val="nil"/>
            </w:tcBorders>
            <w:vAlign w:val="bottom"/>
          </w:tcPr>
          <w:p w:rsidR="00E56BF4" w:rsidRPr="00200BE4" w:rsidRDefault="00E56BF4" w:rsidP="004C2EB9">
            <w:pPr>
              <w:rPr>
                <w:rFonts w:eastAsia="SimSun"/>
                <w:spacing w:val="20"/>
                <w:sz w:val="30"/>
                <w:szCs w:val="30"/>
                <w:lang w:val="en-US" w:eastAsia="zh-CN"/>
              </w:rPr>
            </w:pPr>
          </w:p>
        </w:tc>
        <w:tc>
          <w:tcPr>
            <w:tcW w:w="4060" w:type="dxa"/>
            <w:tcBorders>
              <w:top w:val="nil"/>
              <w:left w:val="nil"/>
              <w:bottom w:val="nil"/>
              <w:right w:val="nil"/>
            </w:tcBorders>
          </w:tcPr>
          <w:p w:rsidR="00E56BF4" w:rsidRPr="00E56BF4" w:rsidRDefault="00E56BF4" w:rsidP="004C2EB9">
            <w:pPr>
              <w:rPr>
                <w:rFonts w:eastAsia="DFKai-SB"/>
                <w:b/>
                <w:spacing w:val="30"/>
                <w:sz w:val="30"/>
                <w:szCs w:val="30"/>
                <w:u w:val="single"/>
                <w:lang w:val="en-US"/>
              </w:rPr>
            </w:pPr>
            <w:r w:rsidRPr="00E56BF4">
              <w:rPr>
                <w:rFonts w:eastAsia="DFKai-SB"/>
                <w:b/>
                <w:spacing w:val="30"/>
                <w:sz w:val="30"/>
                <w:szCs w:val="30"/>
                <w:u w:val="single"/>
                <w:lang w:val="en-US"/>
              </w:rPr>
              <w:t>姓</w:t>
            </w:r>
            <w:r w:rsidRPr="00E56BF4">
              <w:rPr>
                <w:rFonts w:eastAsia="DFKai-SB"/>
                <w:b/>
                <w:spacing w:val="30"/>
                <w:sz w:val="30"/>
                <w:szCs w:val="30"/>
                <w:u w:val="single"/>
                <w:lang w:val="en-US" w:eastAsia="zh-HK"/>
              </w:rPr>
              <w:t xml:space="preserve"> </w:t>
            </w:r>
            <w:r w:rsidRPr="00E56BF4">
              <w:rPr>
                <w:rFonts w:eastAsia="DFKai-SB"/>
                <w:b/>
                <w:spacing w:val="30"/>
                <w:sz w:val="30"/>
                <w:szCs w:val="30"/>
                <w:u w:val="single"/>
                <w:lang w:val="en-US"/>
              </w:rPr>
              <w:t>名</w:t>
            </w:r>
          </w:p>
        </w:tc>
        <w:tc>
          <w:tcPr>
            <w:tcW w:w="736" w:type="dxa"/>
            <w:tcBorders>
              <w:top w:val="nil"/>
              <w:left w:val="nil"/>
              <w:bottom w:val="nil"/>
              <w:right w:val="nil"/>
            </w:tcBorders>
          </w:tcPr>
          <w:p w:rsidR="00E56BF4" w:rsidRPr="00E56BF4" w:rsidRDefault="00E56BF4" w:rsidP="004C2EB9">
            <w:pPr>
              <w:rPr>
                <w:rFonts w:eastAsia="DFKai-SB"/>
                <w:b/>
                <w:spacing w:val="20"/>
                <w:sz w:val="30"/>
                <w:szCs w:val="30"/>
                <w:u w:val="single"/>
                <w:lang w:val="en-US"/>
              </w:rPr>
            </w:pPr>
          </w:p>
        </w:tc>
        <w:tc>
          <w:tcPr>
            <w:tcW w:w="4491" w:type="dxa"/>
            <w:tcBorders>
              <w:top w:val="nil"/>
              <w:left w:val="nil"/>
              <w:bottom w:val="nil"/>
              <w:right w:val="nil"/>
            </w:tcBorders>
            <w:vAlign w:val="bottom"/>
          </w:tcPr>
          <w:p w:rsidR="00E56BF4" w:rsidRPr="00E56BF4" w:rsidRDefault="00E56BF4" w:rsidP="004C2EB9">
            <w:pPr>
              <w:rPr>
                <w:rFonts w:eastAsia="DFKai-SB"/>
                <w:b/>
                <w:spacing w:val="20"/>
                <w:sz w:val="30"/>
                <w:szCs w:val="30"/>
                <w:u w:val="single"/>
                <w:lang w:val="en-US"/>
              </w:rPr>
            </w:pPr>
            <w:r w:rsidRPr="00E56BF4">
              <w:rPr>
                <w:rFonts w:eastAsia="DFKai-SB"/>
                <w:b/>
                <w:spacing w:val="30"/>
                <w:sz w:val="30"/>
                <w:szCs w:val="30"/>
                <w:u w:val="single"/>
                <w:lang w:val="en-US"/>
              </w:rPr>
              <w:t>職</w:t>
            </w:r>
            <w:r w:rsidRPr="00E56BF4">
              <w:rPr>
                <w:rFonts w:eastAsia="DFKai-SB"/>
                <w:b/>
                <w:spacing w:val="30"/>
                <w:sz w:val="30"/>
                <w:szCs w:val="30"/>
                <w:u w:val="single"/>
                <w:lang w:val="en-US"/>
              </w:rPr>
              <w:t xml:space="preserve"> </w:t>
            </w:r>
            <w:r w:rsidRPr="00E56BF4">
              <w:rPr>
                <w:rFonts w:eastAsia="DFKai-SB"/>
                <w:b/>
                <w:spacing w:val="30"/>
                <w:sz w:val="30"/>
                <w:szCs w:val="30"/>
                <w:u w:val="single"/>
                <w:lang w:val="en-US"/>
              </w:rPr>
              <w:t>位</w:t>
            </w:r>
          </w:p>
        </w:tc>
      </w:tr>
      <w:tr w:rsidR="00E56BF4" w:rsidRPr="00E56BF4" w:rsidTr="00200BE4">
        <w:trPr>
          <w:cantSplit/>
        </w:trPr>
        <w:tc>
          <w:tcPr>
            <w:tcW w:w="481" w:type="dxa"/>
            <w:tcBorders>
              <w:top w:val="nil"/>
              <w:left w:val="nil"/>
              <w:bottom w:val="nil"/>
              <w:right w:val="nil"/>
            </w:tcBorders>
            <w:vAlign w:val="bottom"/>
          </w:tcPr>
          <w:p w:rsidR="00E56BF4" w:rsidRPr="00E56BF4" w:rsidRDefault="00E56BF4" w:rsidP="004C2EB9">
            <w:pPr>
              <w:rPr>
                <w:rFonts w:eastAsia="DFKai-SB"/>
                <w:spacing w:val="20"/>
                <w:sz w:val="30"/>
                <w:szCs w:val="30"/>
                <w:lang w:val="en-US" w:eastAsia="zh-HK"/>
              </w:rPr>
            </w:pPr>
            <w:r w:rsidRPr="00E56BF4">
              <w:rPr>
                <w:rFonts w:eastAsia="DFKai-SB"/>
                <w:spacing w:val="20"/>
                <w:sz w:val="30"/>
                <w:szCs w:val="30"/>
                <w:lang w:val="en-US" w:eastAsia="zh-HK"/>
              </w:rPr>
              <w:t>1.</w:t>
            </w:r>
          </w:p>
        </w:tc>
        <w:tc>
          <w:tcPr>
            <w:tcW w:w="4060" w:type="dxa"/>
            <w:tcBorders>
              <w:top w:val="nil"/>
              <w:left w:val="nil"/>
              <w:right w:val="nil"/>
            </w:tcBorders>
          </w:tcPr>
          <w:p w:rsidR="00E56BF4" w:rsidRPr="00E56BF4" w:rsidRDefault="00E56BF4" w:rsidP="004C2EB9">
            <w:pPr>
              <w:rPr>
                <w:rFonts w:eastAsia="DFKai-SB"/>
                <w:spacing w:val="20"/>
                <w:sz w:val="30"/>
                <w:szCs w:val="30"/>
                <w:lang w:val="en-US"/>
              </w:rPr>
            </w:pPr>
          </w:p>
        </w:tc>
        <w:tc>
          <w:tcPr>
            <w:tcW w:w="736" w:type="dxa"/>
            <w:tcBorders>
              <w:top w:val="nil"/>
              <w:left w:val="nil"/>
              <w:bottom w:val="nil"/>
              <w:right w:val="nil"/>
            </w:tcBorders>
          </w:tcPr>
          <w:p w:rsidR="00E56BF4" w:rsidRPr="00E56BF4" w:rsidRDefault="00E56BF4" w:rsidP="004C2EB9">
            <w:pPr>
              <w:rPr>
                <w:rFonts w:eastAsia="DFKai-SB"/>
                <w:spacing w:val="20"/>
                <w:sz w:val="30"/>
                <w:szCs w:val="30"/>
                <w:lang w:val="en-US"/>
              </w:rPr>
            </w:pPr>
          </w:p>
        </w:tc>
        <w:tc>
          <w:tcPr>
            <w:tcW w:w="4491" w:type="dxa"/>
            <w:tcBorders>
              <w:top w:val="nil"/>
              <w:left w:val="nil"/>
              <w:right w:val="nil"/>
            </w:tcBorders>
            <w:vAlign w:val="bottom"/>
          </w:tcPr>
          <w:p w:rsidR="00E56BF4" w:rsidRPr="00E56BF4" w:rsidRDefault="00E56BF4" w:rsidP="004C2EB9">
            <w:pPr>
              <w:rPr>
                <w:rFonts w:eastAsia="DFKai-SB"/>
                <w:spacing w:val="20"/>
                <w:sz w:val="30"/>
                <w:szCs w:val="30"/>
                <w:lang w:val="en-US"/>
              </w:rPr>
            </w:pPr>
          </w:p>
        </w:tc>
      </w:tr>
      <w:tr w:rsidR="00E56BF4" w:rsidRPr="00E56BF4" w:rsidTr="00200BE4">
        <w:trPr>
          <w:cantSplit/>
        </w:trPr>
        <w:tc>
          <w:tcPr>
            <w:tcW w:w="481" w:type="dxa"/>
            <w:tcBorders>
              <w:top w:val="nil"/>
              <w:left w:val="nil"/>
              <w:bottom w:val="nil"/>
              <w:right w:val="nil"/>
            </w:tcBorders>
            <w:vAlign w:val="bottom"/>
          </w:tcPr>
          <w:p w:rsidR="00E56BF4" w:rsidRPr="00E56BF4" w:rsidRDefault="00E56BF4" w:rsidP="004C2EB9">
            <w:pPr>
              <w:rPr>
                <w:rFonts w:eastAsia="DFKai-SB"/>
                <w:spacing w:val="20"/>
                <w:sz w:val="30"/>
                <w:szCs w:val="30"/>
                <w:lang w:val="en-US" w:eastAsia="zh-HK"/>
              </w:rPr>
            </w:pPr>
            <w:r w:rsidRPr="00E56BF4">
              <w:rPr>
                <w:rFonts w:eastAsia="DFKai-SB"/>
                <w:spacing w:val="20"/>
                <w:sz w:val="30"/>
                <w:szCs w:val="30"/>
                <w:lang w:val="en-US" w:eastAsia="zh-HK"/>
              </w:rPr>
              <w:t>2.</w:t>
            </w:r>
          </w:p>
        </w:tc>
        <w:tc>
          <w:tcPr>
            <w:tcW w:w="4060" w:type="dxa"/>
            <w:tcBorders>
              <w:left w:val="nil"/>
              <w:right w:val="nil"/>
            </w:tcBorders>
          </w:tcPr>
          <w:p w:rsidR="00E56BF4" w:rsidRPr="00E56BF4" w:rsidRDefault="00E56BF4" w:rsidP="004C2EB9">
            <w:pPr>
              <w:rPr>
                <w:rFonts w:eastAsia="DFKai-SB"/>
                <w:spacing w:val="20"/>
                <w:sz w:val="30"/>
                <w:szCs w:val="30"/>
                <w:lang w:val="en-US"/>
              </w:rPr>
            </w:pPr>
          </w:p>
        </w:tc>
        <w:tc>
          <w:tcPr>
            <w:tcW w:w="736" w:type="dxa"/>
            <w:tcBorders>
              <w:top w:val="nil"/>
              <w:left w:val="nil"/>
              <w:bottom w:val="nil"/>
              <w:right w:val="nil"/>
            </w:tcBorders>
          </w:tcPr>
          <w:p w:rsidR="00E56BF4" w:rsidRPr="00E56BF4" w:rsidRDefault="00E56BF4" w:rsidP="004C2EB9">
            <w:pPr>
              <w:rPr>
                <w:rFonts w:eastAsia="DFKai-SB"/>
                <w:spacing w:val="20"/>
                <w:sz w:val="30"/>
                <w:szCs w:val="30"/>
                <w:lang w:val="en-US"/>
              </w:rPr>
            </w:pPr>
          </w:p>
        </w:tc>
        <w:tc>
          <w:tcPr>
            <w:tcW w:w="4491" w:type="dxa"/>
            <w:tcBorders>
              <w:left w:val="nil"/>
              <w:right w:val="nil"/>
            </w:tcBorders>
            <w:vAlign w:val="bottom"/>
          </w:tcPr>
          <w:p w:rsidR="00E56BF4" w:rsidRPr="00E56BF4" w:rsidRDefault="00E56BF4" w:rsidP="004C2EB9">
            <w:pPr>
              <w:rPr>
                <w:rFonts w:eastAsia="DFKai-SB"/>
                <w:spacing w:val="20"/>
                <w:sz w:val="30"/>
                <w:szCs w:val="30"/>
                <w:lang w:val="en-US"/>
              </w:rPr>
            </w:pPr>
          </w:p>
        </w:tc>
      </w:tr>
    </w:tbl>
    <w:p w:rsidR="00E56BF4" w:rsidRPr="00E56BF4" w:rsidRDefault="00E56BF4" w:rsidP="004C2EB9">
      <w:pPr>
        <w:rPr>
          <w:rFonts w:eastAsia="DFKai-SB"/>
          <w:sz w:val="30"/>
          <w:szCs w:val="30"/>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
        <w:gridCol w:w="3118"/>
        <w:gridCol w:w="1418"/>
        <w:gridCol w:w="2767"/>
      </w:tblGrid>
      <w:tr w:rsidR="00E56BF4" w:rsidRPr="00E56BF4" w:rsidTr="00200BE4">
        <w:trPr>
          <w:cantSplit/>
        </w:trPr>
        <w:tc>
          <w:tcPr>
            <w:tcW w:w="1560" w:type="dxa"/>
            <w:tcBorders>
              <w:top w:val="nil"/>
              <w:left w:val="nil"/>
              <w:bottom w:val="nil"/>
              <w:right w:val="nil"/>
            </w:tcBorders>
            <w:vAlign w:val="bottom"/>
          </w:tcPr>
          <w:p w:rsidR="00E56BF4" w:rsidRPr="00E56BF4" w:rsidRDefault="00E56BF4" w:rsidP="004C2EB9">
            <w:pPr>
              <w:rPr>
                <w:rFonts w:eastAsia="DFKai-SB"/>
                <w:spacing w:val="20"/>
                <w:sz w:val="30"/>
                <w:szCs w:val="30"/>
                <w:lang w:val="en-US"/>
              </w:rPr>
            </w:pPr>
            <w:r w:rsidRPr="00E56BF4">
              <w:rPr>
                <w:rFonts w:eastAsia="DFKai-SB"/>
                <w:spacing w:val="30"/>
                <w:sz w:val="30"/>
                <w:szCs w:val="30"/>
                <w:lang w:val="en-US"/>
              </w:rPr>
              <w:t>機構名稱</w:t>
            </w:r>
          </w:p>
        </w:tc>
        <w:tc>
          <w:tcPr>
            <w:tcW w:w="425" w:type="dxa"/>
            <w:tcBorders>
              <w:top w:val="nil"/>
              <w:left w:val="nil"/>
              <w:bottom w:val="nil"/>
              <w:right w:val="nil"/>
            </w:tcBorders>
          </w:tcPr>
          <w:p w:rsidR="00E56BF4" w:rsidRPr="00E56BF4" w:rsidRDefault="00E56BF4" w:rsidP="004C2EB9">
            <w:pPr>
              <w:jc w:val="center"/>
              <w:rPr>
                <w:rFonts w:eastAsia="DFKai-SB"/>
                <w:spacing w:val="20"/>
                <w:sz w:val="30"/>
                <w:szCs w:val="30"/>
                <w:lang w:val="en-US"/>
              </w:rPr>
            </w:pPr>
            <w:r w:rsidRPr="00E56BF4">
              <w:rPr>
                <w:rFonts w:eastAsia="DFKai-SB"/>
                <w:spacing w:val="20"/>
                <w:sz w:val="30"/>
                <w:szCs w:val="30"/>
                <w:lang w:val="en-US"/>
              </w:rPr>
              <w:t>：</w:t>
            </w:r>
          </w:p>
        </w:tc>
        <w:tc>
          <w:tcPr>
            <w:tcW w:w="7303" w:type="dxa"/>
            <w:gridSpan w:val="3"/>
            <w:tcBorders>
              <w:top w:val="nil"/>
              <w:left w:val="nil"/>
              <w:right w:val="nil"/>
            </w:tcBorders>
            <w:vAlign w:val="bottom"/>
          </w:tcPr>
          <w:p w:rsidR="00E56BF4" w:rsidRPr="00E56BF4" w:rsidRDefault="00E56BF4" w:rsidP="004C2EB9">
            <w:pPr>
              <w:rPr>
                <w:rFonts w:eastAsia="DFKai-SB"/>
                <w:spacing w:val="20"/>
                <w:sz w:val="30"/>
                <w:szCs w:val="30"/>
                <w:lang w:val="en-US"/>
              </w:rPr>
            </w:pPr>
          </w:p>
        </w:tc>
      </w:tr>
      <w:tr w:rsidR="00E56BF4" w:rsidRPr="00E56BF4" w:rsidTr="00E56BF4">
        <w:trPr>
          <w:cantSplit/>
        </w:trPr>
        <w:tc>
          <w:tcPr>
            <w:tcW w:w="1560" w:type="dxa"/>
            <w:tcBorders>
              <w:top w:val="nil"/>
              <w:left w:val="nil"/>
              <w:bottom w:val="nil"/>
              <w:right w:val="nil"/>
            </w:tcBorders>
            <w:vAlign w:val="bottom"/>
          </w:tcPr>
          <w:p w:rsidR="00E56BF4" w:rsidRPr="00E56BF4" w:rsidRDefault="00E56BF4" w:rsidP="004C2EB9">
            <w:pPr>
              <w:rPr>
                <w:rFonts w:eastAsia="DFKai-SB"/>
                <w:spacing w:val="20"/>
                <w:sz w:val="30"/>
                <w:szCs w:val="30"/>
                <w:lang w:val="en-US"/>
              </w:rPr>
            </w:pPr>
            <w:r w:rsidRPr="00E56BF4">
              <w:rPr>
                <w:rFonts w:eastAsia="DFKai-SB"/>
                <w:spacing w:val="30"/>
                <w:sz w:val="30"/>
                <w:szCs w:val="30"/>
                <w:lang w:val="en-US"/>
              </w:rPr>
              <w:t>聯繫人</w:t>
            </w:r>
          </w:p>
        </w:tc>
        <w:tc>
          <w:tcPr>
            <w:tcW w:w="425" w:type="dxa"/>
            <w:tcBorders>
              <w:top w:val="nil"/>
              <w:left w:val="nil"/>
              <w:bottom w:val="nil"/>
              <w:right w:val="nil"/>
            </w:tcBorders>
          </w:tcPr>
          <w:p w:rsidR="00E56BF4" w:rsidRPr="00E56BF4" w:rsidRDefault="00E56BF4" w:rsidP="004C2EB9">
            <w:pPr>
              <w:jc w:val="center"/>
              <w:rPr>
                <w:rFonts w:eastAsia="DFKai-SB"/>
                <w:spacing w:val="20"/>
                <w:sz w:val="30"/>
                <w:szCs w:val="30"/>
                <w:lang w:val="en-US"/>
              </w:rPr>
            </w:pPr>
            <w:r w:rsidRPr="00E56BF4">
              <w:rPr>
                <w:rFonts w:eastAsia="DFKai-SB"/>
                <w:spacing w:val="20"/>
                <w:sz w:val="30"/>
                <w:szCs w:val="30"/>
                <w:lang w:val="en-US"/>
              </w:rPr>
              <w:t>：</w:t>
            </w:r>
          </w:p>
        </w:tc>
        <w:tc>
          <w:tcPr>
            <w:tcW w:w="3118" w:type="dxa"/>
            <w:tcBorders>
              <w:left w:val="nil"/>
              <w:bottom w:val="single" w:sz="4" w:space="0" w:color="auto"/>
              <w:right w:val="nil"/>
            </w:tcBorders>
            <w:vAlign w:val="bottom"/>
          </w:tcPr>
          <w:p w:rsidR="00E56BF4" w:rsidRPr="00E56BF4" w:rsidRDefault="00E56BF4" w:rsidP="004C2EB9">
            <w:pPr>
              <w:rPr>
                <w:rFonts w:eastAsia="DFKai-SB"/>
                <w:spacing w:val="20"/>
                <w:sz w:val="30"/>
                <w:szCs w:val="30"/>
                <w:lang w:val="en-US"/>
              </w:rPr>
            </w:pPr>
          </w:p>
        </w:tc>
        <w:tc>
          <w:tcPr>
            <w:tcW w:w="1418" w:type="dxa"/>
            <w:tcBorders>
              <w:left w:val="nil"/>
              <w:bottom w:val="nil"/>
              <w:right w:val="nil"/>
            </w:tcBorders>
            <w:vAlign w:val="bottom"/>
          </w:tcPr>
          <w:p w:rsidR="00E56BF4" w:rsidRPr="00E56BF4" w:rsidRDefault="00E56BF4" w:rsidP="004C2EB9">
            <w:pPr>
              <w:jc w:val="right"/>
              <w:rPr>
                <w:rFonts w:eastAsia="DFKai-SB"/>
                <w:spacing w:val="20"/>
                <w:sz w:val="30"/>
                <w:szCs w:val="30"/>
                <w:lang w:val="en-US"/>
              </w:rPr>
            </w:pPr>
            <w:r w:rsidRPr="00E56BF4">
              <w:rPr>
                <w:rFonts w:eastAsia="DFKai-SB"/>
                <w:spacing w:val="30"/>
                <w:sz w:val="30"/>
                <w:szCs w:val="30"/>
                <w:lang w:val="en-US"/>
              </w:rPr>
              <w:t>電</w:t>
            </w:r>
            <w:r w:rsidRPr="00E56BF4">
              <w:rPr>
                <w:rFonts w:eastAsia="DFKai-SB"/>
                <w:spacing w:val="30"/>
                <w:sz w:val="30"/>
                <w:szCs w:val="30"/>
                <w:lang w:val="en-US" w:eastAsia="zh-HK"/>
              </w:rPr>
              <w:t xml:space="preserve"> </w:t>
            </w:r>
            <w:r w:rsidRPr="00E56BF4">
              <w:rPr>
                <w:rFonts w:eastAsia="DFKai-SB"/>
                <w:spacing w:val="30"/>
                <w:sz w:val="30"/>
                <w:szCs w:val="30"/>
                <w:lang w:val="en-US"/>
              </w:rPr>
              <w:t>話</w:t>
            </w:r>
            <w:r w:rsidRPr="00E56BF4">
              <w:rPr>
                <w:rFonts w:eastAsia="DFKai-SB"/>
                <w:spacing w:val="20"/>
                <w:sz w:val="30"/>
                <w:szCs w:val="30"/>
                <w:lang w:val="en-US"/>
              </w:rPr>
              <w:t>：</w:t>
            </w:r>
          </w:p>
        </w:tc>
        <w:tc>
          <w:tcPr>
            <w:tcW w:w="2767" w:type="dxa"/>
            <w:tcBorders>
              <w:left w:val="nil"/>
              <w:bottom w:val="single" w:sz="4" w:space="0" w:color="auto"/>
              <w:right w:val="nil"/>
            </w:tcBorders>
            <w:vAlign w:val="bottom"/>
          </w:tcPr>
          <w:p w:rsidR="00E56BF4" w:rsidRPr="00E56BF4" w:rsidRDefault="00E56BF4" w:rsidP="004C2EB9">
            <w:pPr>
              <w:rPr>
                <w:rFonts w:eastAsia="DFKai-SB"/>
                <w:spacing w:val="20"/>
                <w:sz w:val="30"/>
                <w:szCs w:val="30"/>
                <w:lang w:val="en-US"/>
              </w:rPr>
            </w:pPr>
          </w:p>
        </w:tc>
      </w:tr>
      <w:tr w:rsidR="00E56BF4" w:rsidRPr="00E56BF4" w:rsidTr="00E56BF4">
        <w:trPr>
          <w:cantSplit/>
        </w:trPr>
        <w:tc>
          <w:tcPr>
            <w:tcW w:w="1560" w:type="dxa"/>
            <w:tcBorders>
              <w:top w:val="nil"/>
              <w:left w:val="nil"/>
              <w:bottom w:val="nil"/>
              <w:right w:val="nil"/>
            </w:tcBorders>
            <w:vAlign w:val="bottom"/>
          </w:tcPr>
          <w:p w:rsidR="00E56BF4" w:rsidRPr="00E56BF4" w:rsidRDefault="00E56BF4" w:rsidP="004C2EB9">
            <w:pPr>
              <w:rPr>
                <w:rFonts w:eastAsia="DFKai-SB"/>
                <w:spacing w:val="20"/>
                <w:sz w:val="30"/>
                <w:szCs w:val="30"/>
                <w:lang w:val="en-US"/>
              </w:rPr>
            </w:pPr>
            <w:r w:rsidRPr="00E56BF4">
              <w:rPr>
                <w:rFonts w:eastAsia="DFKai-SB"/>
                <w:spacing w:val="30"/>
                <w:sz w:val="30"/>
                <w:szCs w:val="30"/>
                <w:lang w:val="en-US"/>
              </w:rPr>
              <w:t>電</w:t>
            </w:r>
            <w:r w:rsidRPr="00E56BF4">
              <w:rPr>
                <w:rFonts w:eastAsia="DFKai-SB"/>
                <w:spacing w:val="30"/>
                <w:sz w:val="30"/>
                <w:szCs w:val="30"/>
                <w:lang w:val="en-US" w:eastAsia="zh-HK"/>
              </w:rPr>
              <w:t xml:space="preserve"> </w:t>
            </w:r>
            <w:r w:rsidRPr="00E56BF4">
              <w:rPr>
                <w:rFonts w:eastAsia="DFKai-SB"/>
                <w:spacing w:val="30"/>
                <w:sz w:val="30"/>
                <w:szCs w:val="30"/>
                <w:lang w:val="en-US"/>
              </w:rPr>
              <w:t>郵</w:t>
            </w:r>
          </w:p>
        </w:tc>
        <w:tc>
          <w:tcPr>
            <w:tcW w:w="425" w:type="dxa"/>
            <w:tcBorders>
              <w:top w:val="nil"/>
              <w:left w:val="nil"/>
              <w:bottom w:val="nil"/>
              <w:right w:val="nil"/>
            </w:tcBorders>
          </w:tcPr>
          <w:p w:rsidR="00E56BF4" w:rsidRPr="00E56BF4" w:rsidRDefault="00E56BF4" w:rsidP="004C2EB9">
            <w:pPr>
              <w:jc w:val="center"/>
              <w:rPr>
                <w:rFonts w:eastAsia="DFKai-SB"/>
                <w:spacing w:val="20"/>
                <w:sz w:val="30"/>
                <w:szCs w:val="30"/>
                <w:lang w:val="en-US"/>
              </w:rPr>
            </w:pPr>
            <w:r w:rsidRPr="00E56BF4">
              <w:rPr>
                <w:rFonts w:eastAsia="DFKai-SB"/>
                <w:spacing w:val="20"/>
                <w:sz w:val="30"/>
                <w:szCs w:val="30"/>
                <w:lang w:val="en-US"/>
              </w:rPr>
              <w:t>：</w:t>
            </w:r>
          </w:p>
        </w:tc>
        <w:tc>
          <w:tcPr>
            <w:tcW w:w="3118" w:type="dxa"/>
            <w:tcBorders>
              <w:left w:val="nil"/>
              <w:bottom w:val="single" w:sz="4" w:space="0" w:color="auto"/>
              <w:right w:val="nil"/>
            </w:tcBorders>
            <w:vAlign w:val="bottom"/>
          </w:tcPr>
          <w:p w:rsidR="00E56BF4" w:rsidRPr="00E56BF4" w:rsidRDefault="00E56BF4" w:rsidP="004C2EB9">
            <w:pPr>
              <w:rPr>
                <w:rFonts w:eastAsia="DFKai-SB"/>
                <w:spacing w:val="20"/>
                <w:sz w:val="30"/>
                <w:szCs w:val="30"/>
                <w:lang w:val="en-US"/>
              </w:rPr>
            </w:pPr>
          </w:p>
        </w:tc>
        <w:tc>
          <w:tcPr>
            <w:tcW w:w="1418" w:type="dxa"/>
            <w:tcBorders>
              <w:top w:val="nil"/>
              <w:left w:val="nil"/>
              <w:bottom w:val="nil"/>
              <w:right w:val="nil"/>
            </w:tcBorders>
            <w:vAlign w:val="bottom"/>
          </w:tcPr>
          <w:p w:rsidR="00E56BF4" w:rsidRPr="00E56BF4" w:rsidRDefault="00E56BF4" w:rsidP="004C2EB9">
            <w:pPr>
              <w:jc w:val="right"/>
              <w:rPr>
                <w:rFonts w:eastAsia="DFKai-SB"/>
                <w:spacing w:val="20"/>
                <w:sz w:val="30"/>
                <w:szCs w:val="30"/>
                <w:lang w:val="en-US"/>
              </w:rPr>
            </w:pPr>
            <w:r w:rsidRPr="00E56BF4">
              <w:rPr>
                <w:rFonts w:eastAsia="DFKai-SB"/>
                <w:spacing w:val="30"/>
                <w:sz w:val="30"/>
                <w:szCs w:val="30"/>
                <w:lang w:val="en-US"/>
              </w:rPr>
              <w:t>傳</w:t>
            </w:r>
            <w:r w:rsidRPr="00E56BF4">
              <w:rPr>
                <w:rFonts w:eastAsia="DFKai-SB"/>
                <w:spacing w:val="30"/>
                <w:sz w:val="30"/>
                <w:szCs w:val="30"/>
                <w:lang w:val="en-US" w:eastAsia="zh-HK"/>
              </w:rPr>
              <w:t xml:space="preserve"> </w:t>
            </w:r>
            <w:r w:rsidRPr="00E56BF4">
              <w:rPr>
                <w:rFonts w:eastAsia="DFKai-SB"/>
                <w:spacing w:val="30"/>
                <w:sz w:val="30"/>
                <w:szCs w:val="30"/>
                <w:lang w:val="en-US"/>
              </w:rPr>
              <w:t>真</w:t>
            </w:r>
            <w:r w:rsidRPr="00E56BF4">
              <w:rPr>
                <w:rFonts w:eastAsia="DFKai-SB"/>
                <w:spacing w:val="20"/>
                <w:sz w:val="30"/>
                <w:szCs w:val="30"/>
                <w:lang w:val="en-US"/>
              </w:rPr>
              <w:t>：</w:t>
            </w:r>
          </w:p>
        </w:tc>
        <w:tc>
          <w:tcPr>
            <w:tcW w:w="2767" w:type="dxa"/>
            <w:tcBorders>
              <w:left w:val="nil"/>
              <w:bottom w:val="single" w:sz="4" w:space="0" w:color="auto"/>
              <w:right w:val="nil"/>
            </w:tcBorders>
            <w:vAlign w:val="bottom"/>
          </w:tcPr>
          <w:p w:rsidR="00E56BF4" w:rsidRPr="00E56BF4" w:rsidRDefault="00E56BF4" w:rsidP="004C2EB9">
            <w:pPr>
              <w:rPr>
                <w:rFonts w:eastAsia="DFKai-SB"/>
                <w:spacing w:val="20"/>
                <w:sz w:val="30"/>
                <w:szCs w:val="30"/>
                <w:lang w:val="en-US"/>
              </w:rPr>
            </w:pPr>
          </w:p>
        </w:tc>
      </w:tr>
      <w:tr w:rsidR="00E56BF4" w:rsidRPr="00E56BF4" w:rsidTr="00200BE4">
        <w:trPr>
          <w:cantSplit/>
        </w:trPr>
        <w:tc>
          <w:tcPr>
            <w:tcW w:w="1560" w:type="dxa"/>
            <w:tcBorders>
              <w:top w:val="nil"/>
              <w:left w:val="nil"/>
              <w:bottom w:val="nil"/>
              <w:right w:val="nil"/>
            </w:tcBorders>
            <w:vAlign w:val="bottom"/>
          </w:tcPr>
          <w:p w:rsidR="00E56BF4" w:rsidRPr="00E56BF4" w:rsidRDefault="00E56BF4" w:rsidP="004C2EB9">
            <w:pPr>
              <w:rPr>
                <w:rFonts w:eastAsia="DFKai-SB"/>
                <w:spacing w:val="20"/>
                <w:sz w:val="30"/>
                <w:szCs w:val="30"/>
                <w:lang w:val="en-US"/>
              </w:rPr>
            </w:pPr>
            <w:r w:rsidRPr="00E56BF4">
              <w:rPr>
                <w:rFonts w:eastAsia="DFKai-SB"/>
                <w:spacing w:val="30"/>
                <w:sz w:val="30"/>
                <w:szCs w:val="30"/>
                <w:lang w:val="en-US"/>
              </w:rPr>
              <w:t>地</w:t>
            </w:r>
            <w:r w:rsidRPr="00E56BF4">
              <w:rPr>
                <w:rFonts w:eastAsia="DFKai-SB"/>
                <w:spacing w:val="30"/>
                <w:sz w:val="30"/>
                <w:szCs w:val="30"/>
                <w:lang w:val="en-US" w:eastAsia="zh-HK"/>
              </w:rPr>
              <w:t xml:space="preserve"> </w:t>
            </w:r>
            <w:r w:rsidRPr="00E56BF4">
              <w:rPr>
                <w:rFonts w:eastAsia="DFKai-SB"/>
                <w:spacing w:val="30"/>
                <w:sz w:val="30"/>
                <w:szCs w:val="30"/>
                <w:lang w:val="en-US"/>
              </w:rPr>
              <w:t>址</w:t>
            </w:r>
          </w:p>
        </w:tc>
        <w:tc>
          <w:tcPr>
            <w:tcW w:w="425" w:type="dxa"/>
            <w:tcBorders>
              <w:top w:val="nil"/>
              <w:left w:val="nil"/>
              <w:bottom w:val="nil"/>
              <w:right w:val="nil"/>
            </w:tcBorders>
          </w:tcPr>
          <w:p w:rsidR="00E56BF4" w:rsidRPr="00E56BF4" w:rsidRDefault="00E56BF4" w:rsidP="004C2EB9">
            <w:pPr>
              <w:jc w:val="center"/>
              <w:rPr>
                <w:rFonts w:eastAsia="DFKai-SB"/>
                <w:spacing w:val="20"/>
                <w:sz w:val="30"/>
                <w:szCs w:val="30"/>
                <w:lang w:val="en-US"/>
              </w:rPr>
            </w:pPr>
            <w:r w:rsidRPr="00E56BF4">
              <w:rPr>
                <w:rFonts w:eastAsia="DFKai-SB"/>
                <w:spacing w:val="20"/>
                <w:sz w:val="30"/>
                <w:szCs w:val="30"/>
                <w:lang w:val="en-US"/>
              </w:rPr>
              <w:t>：</w:t>
            </w:r>
          </w:p>
        </w:tc>
        <w:tc>
          <w:tcPr>
            <w:tcW w:w="7303" w:type="dxa"/>
            <w:gridSpan w:val="3"/>
            <w:tcBorders>
              <w:top w:val="nil"/>
              <w:left w:val="nil"/>
              <w:right w:val="nil"/>
            </w:tcBorders>
            <w:vAlign w:val="bottom"/>
          </w:tcPr>
          <w:p w:rsidR="00E56BF4" w:rsidRPr="00E56BF4" w:rsidRDefault="00E56BF4" w:rsidP="004C2EB9">
            <w:pPr>
              <w:rPr>
                <w:rFonts w:eastAsia="DFKai-SB"/>
                <w:spacing w:val="20"/>
                <w:sz w:val="30"/>
                <w:szCs w:val="30"/>
                <w:lang w:val="en-US"/>
              </w:rPr>
            </w:pPr>
          </w:p>
        </w:tc>
      </w:tr>
    </w:tbl>
    <w:p w:rsidR="00305386" w:rsidRPr="00E56BF4" w:rsidRDefault="00305386" w:rsidP="004C2EB9">
      <w:pPr>
        <w:jc w:val="both"/>
        <w:rPr>
          <w:rFonts w:eastAsia="DFKai-SB"/>
          <w:spacing w:val="20"/>
          <w:sz w:val="30"/>
          <w:szCs w:val="30"/>
          <w:lang w:val="en-US"/>
        </w:rPr>
      </w:pPr>
    </w:p>
    <w:p w:rsidR="004C2EB9" w:rsidRDefault="004C2EB9" w:rsidP="004C2EB9">
      <w:pPr>
        <w:snapToGrid w:val="0"/>
        <w:rPr>
          <w:rFonts w:eastAsia="SimSun"/>
          <w:szCs w:val="26"/>
          <w:lang w:eastAsia="zh-CN"/>
        </w:rPr>
      </w:pPr>
    </w:p>
    <w:p w:rsidR="00320E06" w:rsidRPr="00E56BF4" w:rsidRDefault="00DE34D5" w:rsidP="004C2EB9">
      <w:pPr>
        <w:snapToGrid w:val="0"/>
        <w:rPr>
          <w:rFonts w:eastAsia="DFKai-SB"/>
          <w:szCs w:val="26"/>
          <w:lang w:eastAsia="zh-CN"/>
        </w:rPr>
      </w:pPr>
      <w:r w:rsidRPr="00E56BF4">
        <w:rPr>
          <w:rFonts w:eastAsia="DFKai-SB"/>
          <w:szCs w:val="26"/>
        </w:rPr>
        <w:t>注意事項：</w:t>
      </w:r>
    </w:p>
    <w:p w:rsidR="00320E06" w:rsidRPr="00E56BF4" w:rsidRDefault="004753E6" w:rsidP="004C2EB9">
      <w:pPr>
        <w:widowControl w:val="0"/>
        <w:numPr>
          <w:ilvl w:val="0"/>
          <w:numId w:val="31"/>
        </w:numPr>
        <w:snapToGrid w:val="0"/>
        <w:jc w:val="both"/>
        <w:rPr>
          <w:rFonts w:eastAsia="DFKai-SB"/>
          <w:szCs w:val="26"/>
        </w:rPr>
      </w:pPr>
      <w:r w:rsidRPr="00E56BF4">
        <w:rPr>
          <w:rFonts w:eastAsia="DFKai-SB"/>
          <w:spacing w:val="20"/>
          <w:szCs w:val="26"/>
          <w:lang w:val="en-US"/>
        </w:rPr>
        <w:t>香港特別行政區政府駐</w:t>
      </w:r>
      <w:r w:rsidR="00AE2778" w:rsidRPr="00AE2778">
        <w:rPr>
          <w:rFonts w:eastAsia="DFKai-SB" w:hint="eastAsia"/>
          <w:spacing w:val="20"/>
          <w:szCs w:val="26"/>
          <w:lang w:val="en-US"/>
        </w:rPr>
        <w:t>福建</w:t>
      </w:r>
      <w:r w:rsidRPr="00E56BF4">
        <w:rPr>
          <w:rFonts w:eastAsia="DFKai-SB"/>
          <w:spacing w:val="20"/>
          <w:szCs w:val="26"/>
          <w:lang w:val="en-US"/>
        </w:rPr>
        <w:t>聯絡處</w:t>
      </w:r>
      <w:r w:rsidR="00DE34D5" w:rsidRPr="00E56BF4">
        <w:rPr>
          <w:rFonts w:eastAsia="DFKai-SB"/>
          <w:spacing w:val="20"/>
          <w:szCs w:val="26"/>
          <w:lang w:val="en-US"/>
        </w:rPr>
        <w:t>不會就講座</w:t>
      </w:r>
      <w:r w:rsidR="005F2A4F">
        <w:rPr>
          <w:rFonts w:eastAsia="DFKai-SB" w:hint="eastAsia"/>
          <w:spacing w:val="20"/>
          <w:szCs w:val="26"/>
          <w:lang w:val="en-US"/>
        </w:rPr>
        <w:t>或</w:t>
      </w:r>
      <w:r w:rsidR="00DE34D5" w:rsidRPr="00E56BF4">
        <w:rPr>
          <w:rFonts w:eastAsia="DFKai-SB"/>
          <w:spacing w:val="20"/>
          <w:szCs w:val="26"/>
          <w:lang w:val="en-US"/>
        </w:rPr>
        <w:t>交流會發出確認函，請當日準時出席。</w:t>
      </w:r>
    </w:p>
    <w:p w:rsidR="00320E06" w:rsidRPr="00E56BF4" w:rsidRDefault="00DE34D5" w:rsidP="004C2EB9">
      <w:pPr>
        <w:widowControl w:val="0"/>
        <w:numPr>
          <w:ilvl w:val="0"/>
          <w:numId w:val="31"/>
        </w:numPr>
        <w:snapToGrid w:val="0"/>
        <w:jc w:val="both"/>
        <w:rPr>
          <w:rFonts w:eastAsia="DFKai-SB"/>
          <w:color w:val="000000"/>
          <w:szCs w:val="26"/>
        </w:rPr>
      </w:pPr>
      <w:r w:rsidRPr="00E56BF4">
        <w:rPr>
          <w:rFonts w:eastAsia="DFKai-SB"/>
          <w:color w:val="000000"/>
          <w:szCs w:val="26"/>
        </w:rPr>
        <w:t>香港特別行政區</w:t>
      </w:r>
      <w:proofErr w:type="gramStart"/>
      <w:r w:rsidRPr="00E56BF4">
        <w:rPr>
          <w:rFonts w:eastAsia="DFKai-SB"/>
          <w:color w:val="000000"/>
          <w:szCs w:val="26"/>
        </w:rPr>
        <w:t>政府駐粵經濟</w:t>
      </w:r>
      <w:proofErr w:type="gramEnd"/>
      <w:r w:rsidRPr="00E56BF4">
        <w:rPr>
          <w:rFonts w:eastAsia="DFKai-SB"/>
          <w:color w:val="000000"/>
          <w:szCs w:val="26"/>
        </w:rPr>
        <w:t>貿易辦事處擬透過參加者在本表格提供的</w:t>
      </w:r>
      <w:proofErr w:type="gramStart"/>
      <w:r w:rsidRPr="00E56BF4">
        <w:rPr>
          <w:rFonts w:eastAsia="DFKai-SB"/>
          <w:color w:val="000000"/>
          <w:szCs w:val="26"/>
        </w:rPr>
        <w:t>電郵向參加者</w:t>
      </w:r>
      <w:proofErr w:type="gramEnd"/>
      <w:r w:rsidRPr="00E56BF4">
        <w:rPr>
          <w:rFonts w:eastAsia="DFKai-SB"/>
          <w:color w:val="000000"/>
          <w:szCs w:val="26"/>
        </w:rPr>
        <w:t>發放每週五出版的《駐粵辦通訊》，該《通訊》內容包括中央、廣東、福建、廣西、海南、雲南和香港的經貿資訊及活動等。如同意此安排，請在下</w:t>
      </w:r>
      <w:r w:rsidR="009E0A37" w:rsidRPr="00E56BF4">
        <w:rPr>
          <w:rFonts w:eastAsia="DFKai-SB"/>
          <w:color w:val="000000"/>
          <w:szCs w:val="26"/>
          <w:lang w:eastAsia="zh-CN"/>
        </w:rPr>
        <w:t>面</w:t>
      </w:r>
      <w:r w:rsidRPr="00E56BF4">
        <w:rPr>
          <w:rFonts w:eastAsia="DFKai-SB"/>
          <w:color w:val="000000"/>
          <w:szCs w:val="26"/>
        </w:rPr>
        <w:t>空格加上「</w:t>
      </w:r>
      <w:r w:rsidR="00320E06" w:rsidRPr="00E56BF4">
        <w:rPr>
          <w:rFonts w:eastAsia="DFKai-SB"/>
          <w:color w:val="000000"/>
          <w:szCs w:val="26"/>
        </w:rPr>
        <w:sym w:font="Wingdings" w:char="F0FC"/>
      </w:r>
      <w:r w:rsidRPr="00E56BF4">
        <w:rPr>
          <w:rFonts w:eastAsia="DFKai-SB"/>
          <w:color w:val="000000"/>
          <w:szCs w:val="26"/>
        </w:rPr>
        <w:t>」號。</w:t>
      </w:r>
    </w:p>
    <w:p w:rsidR="00565173" w:rsidRPr="00AE2778" w:rsidRDefault="00DE34D5" w:rsidP="00AE2778">
      <w:pPr>
        <w:snapToGrid w:val="0"/>
        <w:ind w:left="360"/>
        <w:rPr>
          <w:rFonts w:eastAsia="SimSun"/>
          <w:color w:val="000000"/>
          <w:sz w:val="28"/>
          <w:szCs w:val="28"/>
        </w:rPr>
      </w:pPr>
      <w:r w:rsidRPr="00E56BF4">
        <w:rPr>
          <w:rFonts w:eastAsia="DFKai-SB"/>
          <w:color w:val="000000"/>
          <w:szCs w:val="26"/>
        </w:rPr>
        <w:t xml:space="preserve"> □    </w:t>
      </w:r>
      <w:r w:rsidRPr="00E56BF4">
        <w:rPr>
          <w:rFonts w:eastAsia="DFKai-SB"/>
          <w:b/>
          <w:color w:val="000000"/>
          <w:szCs w:val="26"/>
          <w:u w:val="single"/>
        </w:rPr>
        <w:t>同意</w:t>
      </w:r>
      <w:r w:rsidRPr="00E56BF4">
        <w:rPr>
          <w:rFonts w:eastAsia="DFKai-SB"/>
          <w:color w:val="000000"/>
          <w:szCs w:val="26"/>
        </w:rPr>
        <w:t>接收《駐粵辦通訊》</w:t>
      </w:r>
    </w:p>
    <w:sectPr w:rsidR="00565173" w:rsidRPr="00AE2778" w:rsidSect="002B0AC4">
      <w:headerReference w:type="default" r:id="rId9"/>
      <w:headerReference w:type="first" r:id="rId10"/>
      <w:pgSz w:w="11909" w:h="16834" w:code="9"/>
      <w:pgMar w:top="1440" w:right="1277" w:bottom="851"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C3F" w:rsidRDefault="00753C3F">
      <w:r>
        <w:separator/>
      </w:r>
    </w:p>
  </w:endnote>
  <w:endnote w:type="continuationSeparator" w:id="0">
    <w:p w:rsidR="00753C3F" w:rsidRDefault="0075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YouYuan">
    <w:altName w:val="Arial Unicode MS"/>
    <w:charset w:val="86"/>
    <w:family w:val="modern"/>
    <w:pitch w:val="fixed"/>
    <w:sig w:usb0="00000000"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C3F" w:rsidRDefault="00753C3F">
      <w:r>
        <w:separator/>
      </w:r>
    </w:p>
  </w:footnote>
  <w:footnote w:type="continuationSeparator" w:id="0">
    <w:p w:rsidR="00753C3F" w:rsidRDefault="00753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34" w:rsidRDefault="00F45F34">
    <w:pPr>
      <w:pStyle w:val="a3"/>
      <w:jc w:val="center"/>
      <w:rPr>
        <w:lang w:val="en-US"/>
      </w:rPr>
    </w:pPr>
    <w:r>
      <w:rPr>
        <w:lang w:val="en-US"/>
      </w:rPr>
      <w:t xml:space="preserve">-  </w:t>
    </w:r>
    <w:r>
      <w:rPr>
        <w:rStyle w:val="a7"/>
      </w:rPr>
      <w:fldChar w:fldCharType="begin"/>
    </w:r>
    <w:r>
      <w:rPr>
        <w:rStyle w:val="a7"/>
      </w:rPr>
      <w:instrText xml:space="preserve"> PAGE </w:instrText>
    </w:r>
    <w:r>
      <w:rPr>
        <w:rStyle w:val="a7"/>
      </w:rPr>
      <w:fldChar w:fldCharType="separate"/>
    </w:r>
    <w:r w:rsidR="00F46C79">
      <w:rPr>
        <w:rStyle w:val="a7"/>
        <w:noProof/>
      </w:rPr>
      <w:t>3</w:t>
    </w:r>
    <w:r>
      <w:rPr>
        <w:rStyle w:val="a7"/>
      </w:rPr>
      <w:fldChar w:fldCharType="end"/>
    </w:r>
    <w:r>
      <w:rPr>
        <w:rStyle w:val="a7"/>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34" w:rsidRDefault="00D34FD8">
    <w:pPr>
      <w:spacing w:line="360" w:lineRule="auto"/>
      <w:jc w:val="center"/>
      <w:rPr>
        <w:rFonts w:eastAsia="SimSun"/>
        <w:lang w:eastAsia="zh-CN"/>
      </w:rPr>
    </w:pPr>
    <w:r>
      <w:rPr>
        <w:rFonts w:eastAsia="SimSun" w:hint="eastAsia"/>
        <w:noProof/>
        <w:lang w:val="en-US" w:eastAsia="zh-CN"/>
      </w:rPr>
      <mc:AlternateContent>
        <mc:Choice Requires="wps">
          <w:drawing>
            <wp:anchor distT="0" distB="0" distL="114300" distR="114300" simplePos="0" relativeHeight="251659264" behindDoc="0" locked="0" layoutInCell="1" allowOverlap="1" wp14:anchorId="46D766DC" wp14:editId="5091E53B">
              <wp:simplePos x="0" y="0"/>
              <wp:positionH relativeFrom="column">
                <wp:posOffset>3956050</wp:posOffset>
              </wp:positionH>
              <wp:positionV relativeFrom="paragraph">
                <wp:posOffset>152400</wp:posOffset>
              </wp:positionV>
              <wp:extent cx="228600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FD8" w:rsidRDefault="00D34FD8">
                          <w:pPr>
                            <w:pStyle w:val="a5"/>
                            <w:spacing w:line="240" w:lineRule="auto"/>
                            <w:jc w:val="center"/>
                          </w:pPr>
                          <w:r>
                            <w:rPr>
                              <w:rFonts w:hint="eastAsia"/>
                            </w:rPr>
                            <w:t>Hong Kong Economic &amp; Trade Office in Guangdong</w:t>
                          </w:r>
                        </w:p>
                        <w:p w:rsidR="00D34FD8" w:rsidRDefault="00D34FD8">
                          <w:pPr>
                            <w:pStyle w:val="a5"/>
                            <w:spacing w:line="240" w:lineRule="auto"/>
                            <w:jc w:val="center"/>
                          </w:pPr>
                          <w:r>
                            <w:rPr>
                              <w:rFonts w:hint="eastAsia"/>
                            </w:rPr>
                            <w:t xml:space="preserve">Government of the Hong Kong </w:t>
                          </w:r>
                        </w:p>
                        <w:p w:rsidR="00D34FD8" w:rsidRDefault="00D34FD8">
                          <w:pPr>
                            <w:pStyle w:val="a5"/>
                            <w:spacing w:line="240" w:lineRule="auto"/>
                            <w:jc w:val="center"/>
                          </w:pPr>
                          <w:r>
                            <w:rPr>
                              <w:rFonts w:hint="eastAsia"/>
                            </w:rPr>
                            <w:t>Special Administrative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11.5pt;margin-top:12pt;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" filled="f" stroked="f">
              <v:textbox>
                <w:txbxContent>
                  <w:p w:rsidR="00D34FD8" w:rsidRDefault="00D34FD8">
                    <w:pPr>
                      <w:pStyle w:val="a5"/>
                      <w:spacing w:line="240" w:lineRule="auto"/>
                      <w:jc w:val="center"/>
                    </w:pPr>
                    <w:r>
                      <w:rPr>
                        <w:rFonts w:hint="eastAsia"/>
                      </w:rPr>
                      <w:t>Hong Kong Economic &amp; Trade Office in Guangdong</w:t>
                    </w:r>
                  </w:p>
                  <w:p w:rsidR="00D34FD8" w:rsidRDefault="00D34FD8">
                    <w:pPr>
                      <w:pStyle w:val="a5"/>
                      <w:spacing w:line="240" w:lineRule="auto"/>
                      <w:jc w:val="center"/>
                    </w:pPr>
                    <w:r>
                      <w:rPr>
                        <w:rFonts w:hint="eastAsia"/>
                      </w:rPr>
                      <w:t xml:space="preserve">Government of the Hong Kong </w:t>
                    </w:r>
                  </w:p>
                  <w:p w:rsidR="00D34FD8" w:rsidRDefault="00D34FD8">
                    <w:pPr>
                      <w:pStyle w:val="a5"/>
                      <w:spacing w:line="240" w:lineRule="auto"/>
                      <w:jc w:val="center"/>
                    </w:pPr>
                    <w:r>
                      <w:rPr>
                        <w:rFonts w:hint="eastAsia"/>
                      </w:rPr>
                      <w:t>Special Administrative Region</w:t>
                    </w:r>
                  </w:p>
                </w:txbxContent>
              </v:textbox>
            </v:shape>
          </w:pict>
        </mc:Fallback>
      </mc:AlternateContent>
    </w:r>
    <w:r>
      <w:rPr>
        <w:rFonts w:eastAsia="SimSun" w:hint="eastAsia"/>
        <w:noProof/>
        <w:lang w:val="en-US" w:eastAsia="zh-CN"/>
      </w:rPr>
      <mc:AlternateContent>
        <mc:Choice Requires="wps">
          <w:drawing>
            <wp:anchor distT="0" distB="0" distL="114300" distR="114300" simplePos="0" relativeHeight="251658240" behindDoc="0" locked="0" layoutInCell="1" allowOverlap="1" wp14:anchorId="4B8F556A" wp14:editId="54CC90AF">
              <wp:simplePos x="0" y="0"/>
              <wp:positionH relativeFrom="column">
                <wp:posOffset>-57150</wp:posOffset>
              </wp:positionH>
              <wp:positionV relativeFrom="paragraph">
                <wp:posOffset>133350</wp:posOffset>
              </wp:positionV>
              <wp:extent cx="2057400" cy="638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FD8" w:rsidRDefault="00D34FD8">
                          <w:pPr>
                            <w:spacing w:before="120" w:line="264" w:lineRule="auto"/>
                            <w:jc w:val="center"/>
                            <w:rPr>
                              <w:b/>
                              <w:bCs/>
                              <w:spacing w:val="50"/>
                              <w:sz w:val="24"/>
                            </w:rPr>
                          </w:pPr>
                          <w:r>
                            <w:rPr>
                              <w:rFonts w:hint="eastAsia"/>
                              <w:b/>
                              <w:bCs/>
                              <w:spacing w:val="50"/>
                              <w:sz w:val="24"/>
                            </w:rPr>
                            <w:t>香港特別行政區政府</w:t>
                          </w:r>
                        </w:p>
                        <w:p w:rsidR="00D34FD8" w:rsidRDefault="00D34FD8">
                          <w:pPr>
                            <w:spacing w:line="360" w:lineRule="auto"/>
                            <w:jc w:val="center"/>
                            <w:rPr>
                              <w:rFonts w:eastAsia="SimSun"/>
                              <w:spacing w:val="50"/>
                              <w:sz w:val="24"/>
                            </w:rPr>
                          </w:pPr>
                          <w:r>
                            <w:rPr>
                              <w:rFonts w:hint="eastAsia"/>
                              <w:b/>
                              <w:bCs/>
                              <w:spacing w:val="50"/>
                              <w:sz w:val="24"/>
                            </w:rPr>
                            <w:t>駐粤經濟貿易辦事處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5pt;margin-top:10.5pt;width:162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Sy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" filled="f" stroked="f">
              <v:textbox>
                <w:txbxContent>
                  <w:p w:rsidR="00D34FD8" w:rsidRDefault="00D34FD8">
                    <w:pPr>
                      <w:spacing w:before="120" w:line="264" w:lineRule="auto"/>
                      <w:jc w:val="center"/>
                      <w:rPr>
                        <w:b/>
                        <w:bCs/>
                        <w:spacing w:val="50"/>
                        <w:sz w:val="24"/>
                      </w:rPr>
                    </w:pPr>
                    <w:r>
                      <w:rPr>
                        <w:rFonts w:hint="eastAsia"/>
                        <w:b/>
                        <w:bCs/>
                        <w:spacing w:val="50"/>
                        <w:sz w:val="24"/>
                      </w:rPr>
                      <w:t>香港特別行政區政府</w:t>
                    </w:r>
                  </w:p>
                  <w:p w:rsidR="00D34FD8" w:rsidRDefault="00D34FD8">
                    <w:pPr>
                      <w:spacing w:line="360" w:lineRule="auto"/>
                      <w:jc w:val="center"/>
                      <w:rPr>
                        <w:rFonts w:eastAsia="SimSun"/>
                        <w:spacing w:val="50"/>
                        <w:sz w:val="24"/>
                      </w:rPr>
                    </w:pPr>
                    <w:r>
                      <w:rPr>
                        <w:rFonts w:hint="eastAsia"/>
                        <w:b/>
                        <w:bCs/>
                        <w:spacing w:val="50"/>
                        <w:sz w:val="24"/>
                      </w:rPr>
                      <w:t>駐粤經濟貿易辦事處</w:t>
                    </w:r>
                  </w:p>
                </w:txbxContent>
              </v:textbox>
            </v:shape>
          </w:pict>
        </mc:Fallback>
      </mc:AlternateContent>
    </w:r>
    <w:r>
      <w:rPr>
        <w:noProof/>
        <w:lang w:val="en-US" w:eastAsia="zh-CN"/>
      </w:rPr>
      <w:drawing>
        <wp:inline distT="0" distB="0" distL="0" distR="0" wp14:anchorId="1B819AEF" wp14:editId="562193F8">
          <wp:extent cx="1028700" cy="1028700"/>
          <wp:effectExtent l="0" t="0" r="0" b="0"/>
          <wp:docPr id="6" name="Picture 6" descr="emble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0AFC48"/>
    <w:lvl w:ilvl="0">
      <w:start w:val="1"/>
      <w:numFmt w:val="decimal"/>
      <w:lvlText w:val="%1."/>
      <w:lvlJc w:val="left"/>
      <w:pPr>
        <w:tabs>
          <w:tab w:val="num" w:pos="1492"/>
        </w:tabs>
        <w:ind w:left="1492" w:hanging="360"/>
      </w:pPr>
    </w:lvl>
  </w:abstractNum>
  <w:abstractNum w:abstractNumId="1">
    <w:nsid w:val="FFFFFF7D"/>
    <w:multiLevelType w:val="singleLevel"/>
    <w:tmpl w:val="2AD2218E"/>
    <w:lvl w:ilvl="0">
      <w:start w:val="1"/>
      <w:numFmt w:val="decimal"/>
      <w:lvlText w:val="%1."/>
      <w:lvlJc w:val="left"/>
      <w:pPr>
        <w:tabs>
          <w:tab w:val="num" w:pos="1209"/>
        </w:tabs>
        <w:ind w:left="1209" w:hanging="360"/>
      </w:pPr>
    </w:lvl>
  </w:abstractNum>
  <w:abstractNum w:abstractNumId="2">
    <w:nsid w:val="FFFFFF7E"/>
    <w:multiLevelType w:val="singleLevel"/>
    <w:tmpl w:val="BD562E90"/>
    <w:lvl w:ilvl="0">
      <w:start w:val="1"/>
      <w:numFmt w:val="decimal"/>
      <w:lvlText w:val="%1."/>
      <w:lvlJc w:val="left"/>
      <w:pPr>
        <w:tabs>
          <w:tab w:val="num" w:pos="926"/>
        </w:tabs>
        <w:ind w:left="926" w:hanging="360"/>
      </w:pPr>
    </w:lvl>
  </w:abstractNum>
  <w:abstractNum w:abstractNumId="3">
    <w:nsid w:val="FFFFFF7F"/>
    <w:multiLevelType w:val="singleLevel"/>
    <w:tmpl w:val="1E7CE1C8"/>
    <w:lvl w:ilvl="0">
      <w:start w:val="1"/>
      <w:numFmt w:val="decimal"/>
      <w:lvlText w:val="%1."/>
      <w:lvlJc w:val="left"/>
      <w:pPr>
        <w:tabs>
          <w:tab w:val="num" w:pos="643"/>
        </w:tabs>
        <w:ind w:left="643" w:hanging="360"/>
      </w:pPr>
    </w:lvl>
  </w:abstractNum>
  <w:abstractNum w:abstractNumId="4">
    <w:nsid w:val="FFFFFF80"/>
    <w:multiLevelType w:val="singleLevel"/>
    <w:tmpl w:val="2A102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EA9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5A06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1882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CC64CC"/>
    <w:lvl w:ilvl="0">
      <w:start w:val="1"/>
      <w:numFmt w:val="decimal"/>
      <w:lvlText w:val="%1."/>
      <w:lvlJc w:val="left"/>
      <w:pPr>
        <w:tabs>
          <w:tab w:val="num" w:pos="360"/>
        </w:tabs>
        <w:ind w:left="360" w:hanging="360"/>
      </w:pPr>
    </w:lvl>
  </w:abstractNum>
  <w:abstractNum w:abstractNumId="9">
    <w:nsid w:val="FFFFFF89"/>
    <w:multiLevelType w:val="singleLevel"/>
    <w:tmpl w:val="3954A01E"/>
    <w:lvl w:ilvl="0">
      <w:start w:val="1"/>
      <w:numFmt w:val="bullet"/>
      <w:lvlText w:val=""/>
      <w:lvlJc w:val="left"/>
      <w:pPr>
        <w:tabs>
          <w:tab w:val="num" w:pos="360"/>
        </w:tabs>
        <w:ind w:left="360" w:hanging="360"/>
      </w:pPr>
      <w:rPr>
        <w:rFonts w:ascii="Symbol" w:hAnsi="Symbol" w:hint="default"/>
      </w:rPr>
    </w:lvl>
  </w:abstractNum>
  <w:abstractNum w:abstractNumId="10">
    <w:nsid w:val="031748BC"/>
    <w:multiLevelType w:val="hybridMultilevel"/>
    <w:tmpl w:val="ABE64A5C"/>
    <w:lvl w:ilvl="0" w:tplc="229E5AC0">
      <w:start w:val="1"/>
      <w:numFmt w:val="decimal"/>
      <w:lvlText w:val="%1."/>
      <w:lvlJc w:val="left"/>
      <w:pPr>
        <w:ind w:left="720" w:hanging="360"/>
      </w:pPr>
      <w:rPr>
        <w:rFonts w:ascii="Times New Roman" w:hAnsi="Times New Roman" w:cs="Times New Roman" w:hint="default"/>
        <w:b/>
        <w:color w:val="000000"/>
        <w:sz w:val="24"/>
      </w:rPr>
    </w:lvl>
    <w:lvl w:ilvl="1" w:tplc="365612A8">
      <w:start w:val="1"/>
      <w:numFmt w:val="decimal"/>
      <w:lvlText w:val="(%2)"/>
      <w:lvlJc w:val="left"/>
      <w:pPr>
        <w:ind w:left="1650" w:hanging="570"/>
      </w:pPr>
      <w:rPr>
        <w:rFonts w:eastAsia="PMingLiU"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E21717"/>
    <w:multiLevelType w:val="hybridMultilevel"/>
    <w:tmpl w:val="1860667E"/>
    <w:lvl w:ilvl="0" w:tplc="229E5AC0">
      <w:start w:val="1"/>
      <w:numFmt w:val="decimal"/>
      <w:lvlText w:val="%1."/>
      <w:lvlJc w:val="left"/>
      <w:pPr>
        <w:ind w:left="3550" w:hanging="360"/>
      </w:pPr>
      <w:rPr>
        <w:rFonts w:ascii="Times New Roman" w:hAnsi="Times New Roman" w:cs="Times New Roman" w:hint="default"/>
        <w:b/>
        <w:color w:val="000000"/>
        <w:sz w:val="24"/>
      </w:rPr>
    </w:lvl>
    <w:lvl w:ilvl="1" w:tplc="04090019" w:tentative="1">
      <w:start w:val="1"/>
      <w:numFmt w:val="ideographTraditional"/>
      <w:lvlText w:val="%2、"/>
      <w:lvlJc w:val="left"/>
      <w:pPr>
        <w:ind w:left="3790" w:hanging="480"/>
      </w:pPr>
    </w:lvl>
    <w:lvl w:ilvl="2" w:tplc="0409001B" w:tentative="1">
      <w:start w:val="1"/>
      <w:numFmt w:val="lowerRoman"/>
      <w:lvlText w:val="%3."/>
      <w:lvlJc w:val="right"/>
      <w:pPr>
        <w:ind w:left="4270" w:hanging="480"/>
      </w:pPr>
    </w:lvl>
    <w:lvl w:ilvl="3" w:tplc="0409000F" w:tentative="1">
      <w:start w:val="1"/>
      <w:numFmt w:val="decimal"/>
      <w:lvlText w:val="%4."/>
      <w:lvlJc w:val="left"/>
      <w:pPr>
        <w:ind w:left="4750" w:hanging="480"/>
      </w:pPr>
    </w:lvl>
    <w:lvl w:ilvl="4" w:tplc="04090019" w:tentative="1">
      <w:start w:val="1"/>
      <w:numFmt w:val="ideographTraditional"/>
      <w:lvlText w:val="%5、"/>
      <w:lvlJc w:val="left"/>
      <w:pPr>
        <w:ind w:left="5230" w:hanging="480"/>
      </w:pPr>
    </w:lvl>
    <w:lvl w:ilvl="5" w:tplc="0409001B" w:tentative="1">
      <w:start w:val="1"/>
      <w:numFmt w:val="lowerRoman"/>
      <w:lvlText w:val="%6."/>
      <w:lvlJc w:val="right"/>
      <w:pPr>
        <w:ind w:left="5710" w:hanging="480"/>
      </w:pPr>
    </w:lvl>
    <w:lvl w:ilvl="6" w:tplc="0409000F" w:tentative="1">
      <w:start w:val="1"/>
      <w:numFmt w:val="decimal"/>
      <w:lvlText w:val="%7."/>
      <w:lvlJc w:val="left"/>
      <w:pPr>
        <w:ind w:left="6190" w:hanging="480"/>
      </w:pPr>
    </w:lvl>
    <w:lvl w:ilvl="7" w:tplc="04090019" w:tentative="1">
      <w:start w:val="1"/>
      <w:numFmt w:val="ideographTraditional"/>
      <w:lvlText w:val="%8、"/>
      <w:lvlJc w:val="left"/>
      <w:pPr>
        <w:ind w:left="6670" w:hanging="480"/>
      </w:pPr>
    </w:lvl>
    <w:lvl w:ilvl="8" w:tplc="0409001B" w:tentative="1">
      <w:start w:val="1"/>
      <w:numFmt w:val="lowerRoman"/>
      <w:lvlText w:val="%9."/>
      <w:lvlJc w:val="right"/>
      <w:pPr>
        <w:ind w:left="7150" w:hanging="480"/>
      </w:pPr>
    </w:lvl>
  </w:abstractNum>
  <w:abstractNum w:abstractNumId="12">
    <w:nsid w:val="10053229"/>
    <w:multiLevelType w:val="hybridMultilevel"/>
    <w:tmpl w:val="E30490CC"/>
    <w:lvl w:ilvl="0" w:tplc="BBE0019A">
      <w:start w:val="1"/>
      <w:numFmt w:val="decimal"/>
      <w:lvlText w:val="%1."/>
      <w:lvlJc w:val="left"/>
      <w:pPr>
        <w:ind w:left="3903" w:hanging="360"/>
      </w:pPr>
      <w:rPr>
        <w:rFonts w:hint="default"/>
      </w:rPr>
    </w:lvl>
    <w:lvl w:ilvl="1" w:tplc="04090019" w:tentative="1">
      <w:start w:val="1"/>
      <w:numFmt w:val="ideographTraditional"/>
      <w:lvlText w:val="%2、"/>
      <w:lvlJc w:val="left"/>
      <w:pPr>
        <w:ind w:left="4503" w:hanging="480"/>
      </w:pPr>
    </w:lvl>
    <w:lvl w:ilvl="2" w:tplc="0409001B" w:tentative="1">
      <w:start w:val="1"/>
      <w:numFmt w:val="lowerRoman"/>
      <w:lvlText w:val="%3."/>
      <w:lvlJc w:val="right"/>
      <w:pPr>
        <w:ind w:left="4983" w:hanging="480"/>
      </w:pPr>
    </w:lvl>
    <w:lvl w:ilvl="3" w:tplc="0409000F" w:tentative="1">
      <w:start w:val="1"/>
      <w:numFmt w:val="decimal"/>
      <w:lvlText w:val="%4."/>
      <w:lvlJc w:val="left"/>
      <w:pPr>
        <w:ind w:left="5463" w:hanging="480"/>
      </w:pPr>
    </w:lvl>
    <w:lvl w:ilvl="4" w:tplc="04090019" w:tentative="1">
      <w:start w:val="1"/>
      <w:numFmt w:val="ideographTraditional"/>
      <w:lvlText w:val="%5、"/>
      <w:lvlJc w:val="left"/>
      <w:pPr>
        <w:ind w:left="5943" w:hanging="480"/>
      </w:pPr>
    </w:lvl>
    <w:lvl w:ilvl="5" w:tplc="0409001B" w:tentative="1">
      <w:start w:val="1"/>
      <w:numFmt w:val="lowerRoman"/>
      <w:lvlText w:val="%6."/>
      <w:lvlJc w:val="right"/>
      <w:pPr>
        <w:ind w:left="6423" w:hanging="480"/>
      </w:pPr>
    </w:lvl>
    <w:lvl w:ilvl="6" w:tplc="0409000F" w:tentative="1">
      <w:start w:val="1"/>
      <w:numFmt w:val="decimal"/>
      <w:lvlText w:val="%7."/>
      <w:lvlJc w:val="left"/>
      <w:pPr>
        <w:ind w:left="6903" w:hanging="480"/>
      </w:pPr>
    </w:lvl>
    <w:lvl w:ilvl="7" w:tplc="04090019" w:tentative="1">
      <w:start w:val="1"/>
      <w:numFmt w:val="ideographTraditional"/>
      <w:lvlText w:val="%8、"/>
      <w:lvlJc w:val="left"/>
      <w:pPr>
        <w:ind w:left="7383" w:hanging="480"/>
      </w:pPr>
    </w:lvl>
    <w:lvl w:ilvl="8" w:tplc="0409001B" w:tentative="1">
      <w:start w:val="1"/>
      <w:numFmt w:val="lowerRoman"/>
      <w:lvlText w:val="%9."/>
      <w:lvlJc w:val="right"/>
      <w:pPr>
        <w:ind w:left="7863" w:hanging="480"/>
      </w:pPr>
    </w:lvl>
  </w:abstractNum>
  <w:abstractNum w:abstractNumId="13">
    <w:nsid w:val="10B828D9"/>
    <w:multiLevelType w:val="hybridMultilevel"/>
    <w:tmpl w:val="EA6AAC58"/>
    <w:lvl w:ilvl="0" w:tplc="06D8F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CE1021"/>
    <w:multiLevelType w:val="hybridMultilevel"/>
    <w:tmpl w:val="F4B8ED3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471477"/>
    <w:multiLevelType w:val="hybridMultilevel"/>
    <w:tmpl w:val="BE3822B8"/>
    <w:lvl w:ilvl="0" w:tplc="9618A9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0673599"/>
    <w:multiLevelType w:val="hybridMultilevel"/>
    <w:tmpl w:val="5E94ED54"/>
    <w:lvl w:ilvl="0" w:tplc="9D5A13E6">
      <w:start w:val="1"/>
      <w:numFmt w:val="bullet"/>
      <w:lvlText w:val=""/>
      <w:lvlJc w:val="left"/>
      <w:pPr>
        <w:tabs>
          <w:tab w:val="num" w:pos="1080"/>
        </w:tabs>
        <w:ind w:left="1080" w:hanging="720"/>
      </w:pPr>
      <w:rPr>
        <w:rFonts w:ascii="Wingdings" w:eastAsia="PMingLiU"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7E2AB7"/>
    <w:multiLevelType w:val="hybridMultilevel"/>
    <w:tmpl w:val="41420856"/>
    <w:lvl w:ilvl="0" w:tplc="935C9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FE1E7B"/>
    <w:multiLevelType w:val="hybridMultilevel"/>
    <w:tmpl w:val="8FA8B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526364"/>
    <w:multiLevelType w:val="hybridMultilevel"/>
    <w:tmpl w:val="8FA8BA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3D5291"/>
    <w:multiLevelType w:val="hybridMultilevel"/>
    <w:tmpl w:val="0CE05EEE"/>
    <w:lvl w:ilvl="0" w:tplc="4D4835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E797BBE"/>
    <w:multiLevelType w:val="hybridMultilevel"/>
    <w:tmpl w:val="9D9E5E94"/>
    <w:lvl w:ilvl="0" w:tplc="9D5A13E6">
      <w:start w:val="1"/>
      <w:numFmt w:val="bullet"/>
      <w:lvlText w:val=""/>
      <w:lvlJc w:val="left"/>
      <w:pPr>
        <w:tabs>
          <w:tab w:val="num" w:pos="1440"/>
        </w:tabs>
        <w:ind w:left="1440" w:hanging="720"/>
      </w:pPr>
      <w:rPr>
        <w:rFonts w:ascii="Wingdings" w:eastAsia="PMingLiU"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F556A21"/>
    <w:multiLevelType w:val="hybridMultilevel"/>
    <w:tmpl w:val="F0D22EB0"/>
    <w:lvl w:ilvl="0" w:tplc="9864C004">
      <w:start w:val="1"/>
      <w:numFmt w:val="decimal"/>
      <w:lvlText w:val="%1."/>
      <w:lvlJc w:val="left"/>
      <w:pPr>
        <w:ind w:left="2868" w:hanging="480"/>
      </w:pPr>
      <w:rPr>
        <w:rFonts w:ascii="Times New Roman" w:hAnsi="Times New Roman" w:cs="Times New Roman" w:hint="default"/>
      </w:r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23">
    <w:nsid w:val="484A7DC3"/>
    <w:multiLevelType w:val="hybridMultilevel"/>
    <w:tmpl w:val="9D9E5E94"/>
    <w:lvl w:ilvl="0" w:tplc="02F276BC">
      <w:start w:val="1"/>
      <w:numFmt w:val="bullet"/>
      <w:lvlText w:val=""/>
      <w:lvlJc w:val="left"/>
      <w:pPr>
        <w:tabs>
          <w:tab w:val="num" w:pos="1440"/>
        </w:tabs>
        <w:ind w:left="1440" w:hanging="720"/>
      </w:pPr>
      <w:rPr>
        <w:rFonts w:ascii="Webdings" w:eastAsia="PMingLiU" w:hAnsi="Web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B070D1A"/>
    <w:multiLevelType w:val="hybridMultilevel"/>
    <w:tmpl w:val="9D9E5E94"/>
    <w:lvl w:ilvl="0" w:tplc="E59E697E">
      <w:start w:val="1"/>
      <w:numFmt w:val="bullet"/>
      <w:lvlText w:val="□"/>
      <w:lvlJc w:val="left"/>
      <w:pPr>
        <w:tabs>
          <w:tab w:val="num" w:pos="1440"/>
        </w:tabs>
        <w:ind w:left="1440" w:hanging="720"/>
      </w:pPr>
      <w:rPr>
        <w:rFonts w:ascii="PMingLiU" w:eastAsia="PMingLiU" w:hAnsi="Webdings" w:cs="Times New Roman" w:hint="eastAsi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A6177BD"/>
    <w:multiLevelType w:val="hybridMultilevel"/>
    <w:tmpl w:val="A794636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nsid w:val="5B2D2211"/>
    <w:multiLevelType w:val="hybridMultilevel"/>
    <w:tmpl w:val="5E94ED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6E0D1C"/>
    <w:multiLevelType w:val="hybridMultilevel"/>
    <w:tmpl w:val="112642FA"/>
    <w:lvl w:ilvl="0" w:tplc="24F2A20C">
      <w:numFmt w:val="bullet"/>
      <w:lvlText w:val="□"/>
      <w:lvlJc w:val="left"/>
      <w:pPr>
        <w:tabs>
          <w:tab w:val="num" w:pos="840"/>
        </w:tabs>
        <w:ind w:left="840" w:hanging="480"/>
      </w:pPr>
      <w:rPr>
        <w:rFonts w:ascii="MingLiU" w:eastAsia="MingLiU" w:hAnsi="MingLiU" w:cs="Times New Roman"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2176CB"/>
    <w:multiLevelType w:val="hybridMultilevel"/>
    <w:tmpl w:val="5956AC00"/>
    <w:lvl w:ilvl="0" w:tplc="9D5A13E6">
      <w:start w:val="1"/>
      <w:numFmt w:val="bullet"/>
      <w:lvlText w:val=""/>
      <w:lvlJc w:val="left"/>
      <w:pPr>
        <w:tabs>
          <w:tab w:val="num" w:pos="1440"/>
        </w:tabs>
        <w:ind w:left="1440" w:hanging="720"/>
      </w:pPr>
      <w:rPr>
        <w:rFonts w:ascii="Wingdings" w:eastAsia="PMingLiU"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E308A3"/>
    <w:multiLevelType w:val="hybridMultilevel"/>
    <w:tmpl w:val="F4B8ED32"/>
    <w:lvl w:ilvl="0" w:tplc="9D5A13E6">
      <w:start w:val="1"/>
      <w:numFmt w:val="bullet"/>
      <w:lvlText w:val=""/>
      <w:lvlJc w:val="left"/>
      <w:pPr>
        <w:tabs>
          <w:tab w:val="num" w:pos="1440"/>
        </w:tabs>
        <w:ind w:left="1440" w:hanging="720"/>
      </w:pPr>
      <w:rPr>
        <w:rFonts w:ascii="Wingdings" w:eastAsia="PMingLiU"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E72163"/>
    <w:multiLevelType w:val="hybridMultilevel"/>
    <w:tmpl w:val="1E68E822"/>
    <w:lvl w:ilvl="0" w:tplc="9D5A13E6">
      <w:start w:val="1"/>
      <w:numFmt w:val="bullet"/>
      <w:lvlText w:val=""/>
      <w:lvlJc w:val="left"/>
      <w:pPr>
        <w:tabs>
          <w:tab w:val="num" w:pos="1440"/>
        </w:tabs>
        <w:ind w:left="1440" w:hanging="720"/>
      </w:pPr>
      <w:rPr>
        <w:rFonts w:ascii="Wingdings" w:eastAsia="PMingLiU"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6"/>
  </w:num>
  <w:num w:numId="3">
    <w:abstractNumId w:val="16"/>
  </w:num>
  <w:num w:numId="4">
    <w:abstractNumId w:val="28"/>
  </w:num>
  <w:num w:numId="5">
    <w:abstractNumId w:val="30"/>
  </w:num>
  <w:num w:numId="6">
    <w:abstractNumId w:val="29"/>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24"/>
  </w:num>
  <w:num w:numId="20">
    <w:abstractNumId w:val="19"/>
  </w:num>
  <w:num w:numId="21">
    <w:abstractNumId w:val="18"/>
  </w:num>
  <w:num w:numId="22">
    <w:abstractNumId w:val="25"/>
  </w:num>
  <w:num w:numId="23">
    <w:abstractNumId w:val="27"/>
  </w:num>
  <w:num w:numId="24">
    <w:abstractNumId w:val="12"/>
  </w:num>
  <w:num w:numId="25">
    <w:abstractNumId w:val="10"/>
  </w:num>
  <w:num w:numId="26">
    <w:abstractNumId w:val="13"/>
  </w:num>
  <w:num w:numId="27">
    <w:abstractNumId w:val="17"/>
  </w:num>
  <w:num w:numId="28">
    <w:abstractNumId w:val="20"/>
  </w:num>
  <w:num w:numId="29">
    <w:abstractNumId w:val="11"/>
  </w:num>
  <w:num w:numId="30">
    <w:abstractNumId w:val="2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FE"/>
    <w:rsid w:val="00002D0F"/>
    <w:rsid w:val="000229A0"/>
    <w:rsid w:val="00023A5C"/>
    <w:rsid w:val="0003601A"/>
    <w:rsid w:val="00041714"/>
    <w:rsid w:val="0004795D"/>
    <w:rsid w:val="0006532F"/>
    <w:rsid w:val="00073515"/>
    <w:rsid w:val="00084FBA"/>
    <w:rsid w:val="00090DD5"/>
    <w:rsid w:val="000912CB"/>
    <w:rsid w:val="000A4D1F"/>
    <w:rsid w:val="000B235F"/>
    <w:rsid w:val="000B35F1"/>
    <w:rsid w:val="000B4CD7"/>
    <w:rsid w:val="000C3490"/>
    <w:rsid w:val="000C5C34"/>
    <w:rsid w:val="000D64CE"/>
    <w:rsid w:val="000E3C58"/>
    <w:rsid w:val="000F4914"/>
    <w:rsid w:val="00141C2A"/>
    <w:rsid w:val="00165800"/>
    <w:rsid w:val="001706EB"/>
    <w:rsid w:val="00176BEF"/>
    <w:rsid w:val="00196B6B"/>
    <w:rsid w:val="001B0016"/>
    <w:rsid w:val="001B54CF"/>
    <w:rsid w:val="001B6850"/>
    <w:rsid w:val="001C1B27"/>
    <w:rsid w:val="001C601E"/>
    <w:rsid w:val="001C671D"/>
    <w:rsid w:val="001C7ADA"/>
    <w:rsid w:val="001E5BCD"/>
    <w:rsid w:val="00200BE4"/>
    <w:rsid w:val="00223AF0"/>
    <w:rsid w:val="00227083"/>
    <w:rsid w:val="00227395"/>
    <w:rsid w:val="00233090"/>
    <w:rsid w:val="00233BCF"/>
    <w:rsid w:val="00234979"/>
    <w:rsid w:val="00252690"/>
    <w:rsid w:val="002707F1"/>
    <w:rsid w:val="00280E97"/>
    <w:rsid w:val="002820DA"/>
    <w:rsid w:val="0028413D"/>
    <w:rsid w:val="00285803"/>
    <w:rsid w:val="00291DFD"/>
    <w:rsid w:val="002A28D2"/>
    <w:rsid w:val="002B0AC4"/>
    <w:rsid w:val="002B0D2D"/>
    <w:rsid w:val="002B201F"/>
    <w:rsid w:val="002B75BC"/>
    <w:rsid w:val="002D65E3"/>
    <w:rsid w:val="002E4237"/>
    <w:rsid w:val="002E64E6"/>
    <w:rsid w:val="002E7EAE"/>
    <w:rsid w:val="002F413E"/>
    <w:rsid w:val="00300006"/>
    <w:rsid w:val="00303D5C"/>
    <w:rsid w:val="00305386"/>
    <w:rsid w:val="00320E06"/>
    <w:rsid w:val="00323AB1"/>
    <w:rsid w:val="003250A5"/>
    <w:rsid w:val="0033755A"/>
    <w:rsid w:val="00345367"/>
    <w:rsid w:val="00371229"/>
    <w:rsid w:val="003719DC"/>
    <w:rsid w:val="00390F7E"/>
    <w:rsid w:val="0039516E"/>
    <w:rsid w:val="00397FFC"/>
    <w:rsid w:val="003A08A6"/>
    <w:rsid w:val="003A1BC6"/>
    <w:rsid w:val="003A2DA3"/>
    <w:rsid w:val="003A2FCF"/>
    <w:rsid w:val="003A33F4"/>
    <w:rsid w:val="003A587E"/>
    <w:rsid w:val="003B547C"/>
    <w:rsid w:val="003B7C35"/>
    <w:rsid w:val="003D21AF"/>
    <w:rsid w:val="003E0470"/>
    <w:rsid w:val="003F03AD"/>
    <w:rsid w:val="003F0D16"/>
    <w:rsid w:val="003F16FE"/>
    <w:rsid w:val="003F1D2B"/>
    <w:rsid w:val="003F2015"/>
    <w:rsid w:val="003F2219"/>
    <w:rsid w:val="003F226E"/>
    <w:rsid w:val="003F276B"/>
    <w:rsid w:val="003F27DB"/>
    <w:rsid w:val="00406343"/>
    <w:rsid w:val="004068AD"/>
    <w:rsid w:val="00452112"/>
    <w:rsid w:val="004522CE"/>
    <w:rsid w:val="004556A0"/>
    <w:rsid w:val="0046104F"/>
    <w:rsid w:val="004753E6"/>
    <w:rsid w:val="0047597A"/>
    <w:rsid w:val="004A3FEE"/>
    <w:rsid w:val="004A4AB6"/>
    <w:rsid w:val="004B44D4"/>
    <w:rsid w:val="004C2EB9"/>
    <w:rsid w:val="004C4555"/>
    <w:rsid w:val="004C5BAA"/>
    <w:rsid w:val="004D28DE"/>
    <w:rsid w:val="004E3E64"/>
    <w:rsid w:val="004F130E"/>
    <w:rsid w:val="00511AA4"/>
    <w:rsid w:val="00513BE8"/>
    <w:rsid w:val="005240CD"/>
    <w:rsid w:val="005370DF"/>
    <w:rsid w:val="00554516"/>
    <w:rsid w:val="00554564"/>
    <w:rsid w:val="00561E00"/>
    <w:rsid w:val="00565173"/>
    <w:rsid w:val="00565306"/>
    <w:rsid w:val="005669B3"/>
    <w:rsid w:val="00571FA9"/>
    <w:rsid w:val="00580E03"/>
    <w:rsid w:val="0058664E"/>
    <w:rsid w:val="00594C14"/>
    <w:rsid w:val="00596F0E"/>
    <w:rsid w:val="005A4D87"/>
    <w:rsid w:val="005B2A82"/>
    <w:rsid w:val="005E2455"/>
    <w:rsid w:val="005E6607"/>
    <w:rsid w:val="005F2A4F"/>
    <w:rsid w:val="005F5CD2"/>
    <w:rsid w:val="005F7C9E"/>
    <w:rsid w:val="00603DF1"/>
    <w:rsid w:val="00607BB2"/>
    <w:rsid w:val="00611357"/>
    <w:rsid w:val="00611FD2"/>
    <w:rsid w:val="006131B2"/>
    <w:rsid w:val="006316A3"/>
    <w:rsid w:val="006633C0"/>
    <w:rsid w:val="00663F14"/>
    <w:rsid w:val="006760EF"/>
    <w:rsid w:val="00681DD7"/>
    <w:rsid w:val="00682B6C"/>
    <w:rsid w:val="00683E01"/>
    <w:rsid w:val="006A0B27"/>
    <w:rsid w:val="006C535E"/>
    <w:rsid w:val="006E79EA"/>
    <w:rsid w:val="006F4C96"/>
    <w:rsid w:val="007202B7"/>
    <w:rsid w:val="00723F3F"/>
    <w:rsid w:val="007406B9"/>
    <w:rsid w:val="00743BF5"/>
    <w:rsid w:val="007441CA"/>
    <w:rsid w:val="00753C3F"/>
    <w:rsid w:val="00760547"/>
    <w:rsid w:val="007617D4"/>
    <w:rsid w:val="007677D1"/>
    <w:rsid w:val="007854A8"/>
    <w:rsid w:val="00792808"/>
    <w:rsid w:val="00796099"/>
    <w:rsid w:val="007A23FA"/>
    <w:rsid w:val="007B5A3D"/>
    <w:rsid w:val="007B6AAD"/>
    <w:rsid w:val="007C19AA"/>
    <w:rsid w:val="007C2281"/>
    <w:rsid w:val="007C3E09"/>
    <w:rsid w:val="007D13F5"/>
    <w:rsid w:val="007E29C3"/>
    <w:rsid w:val="007F022B"/>
    <w:rsid w:val="007F02E3"/>
    <w:rsid w:val="007F3660"/>
    <w:rsid w:val="007F452B"/>
    <w:rsid w:val="007F782B"/>
    <w:rsid w:val="007F78A7"/>
    <w:rsid w:val="00807CD3"/>
    <w:rsid w:val="00811A13"/>
    <w:rsid w:val="008234AF"/>
    <w:rsid w:val="00825C44"/>
    <w:rsid w:val="008345A8"/>
    <w:rsid w:val="00834FD5"/>
    <w:rsid w:val="00840B98"/>
    <w:rsid w:val="00850122"/>
    <w:rsid w:val="0087322D"/>
    <w:rsid w:val="00874CC0"/>
    <w:rsid w:val="00890A15"/>
    <w:rsid w:val="008932EA"/>
    <w:rsid w:val="008A19D8"/>
    <w:rsid w:val="008A5699"/>
    <w:rsid w:val="008A5840"/>
    <w:rsid w:val="008A5AE3"/>
    <w:rsid w:val="008A773B"/>
    <w:rsid w:val="008B7416"/>
    <w:rsid w:val="008E469A"/>
    <w:rsid w:val="00906792"/>
    <w:rsid w:val="00917F72"/>
    <w:rsid w:val="00930463"/>
    <w:rsid w:val="0093447E"/>
    <w:rsid w:val="00940590"/>
    <w:rsid w:val="0095641A"/>
    <w:rsid w:val="009727BB"/>
    <w:rsid w:val="00973872"/>
    <w:rsid w:val="00976864"/>
    <w:rsid w:val="009A03FE"/>
    <w:rsid w:val="009B0B39"/>
    <w:rsid w:val="009B0FC7"/>
    <w:rsid w:val="009C2A84"/>
    <w:rsid w:val="009C41FB"/>
    <w:rsid w:val="009D0410"/>
    <w:rsid w:val="009D26B5"/>
    <w:rsid w:val="009E0A37"/>
    <w:rsid w:val="00A06AF3"/>
    <w:rsid w:val="00A109CE"/>
    <w:rsid w:val="00A136B6"/>
    <w:rsid w:val="00A21505"/>
    <w:rsid w:val="00A25A14"/>
    <w:rsid w:val="00A37049"/>
    <w:rsid w:val="00A44F1C"/>
    <w:rsid w:val="00A56D15"/>
    <w:rsid w:val="00A74D7B"/>
    <w:rsid w:val="00A97D29"/>
    <w:rsid w:val="00AA1BBA"/>
    <w:rsid w:val="00AA292E"/>
    <w:rsid w:val="00AB38C7"/>
    <w:rsid w:val="00AC5321"/>
    <w:rsid w:val="00AE0C9A"/>
    <w:rsid w:val="00AE2778"/>
    <w:rsid w:val="00B04864"/>
    <w:rsid w:val="00B12CC4"/>
    <w:rsid w:val="00B15E3D"/>
    <w:rsid w:val="00B20224"/>
    <w:rsid w:val="00B24113"/>
    <w:rsid w:val="00B31ED8"/>
    <w:rsid w:val="00B329A6"/>
    <w:rsid w:val="00B41A3A"/>
    <w:rsid w:val="00B559F6"/>
    <w:rsid w:val="00B569DA"/>
    <w:rsid w:val="00B6237B"/>
    <w:rsid w:val="00B630E8"/>
    <w:rsid w:val="00B76808"/>
    <w:rsid w:val="00B77D03"/>
    <w:rsid w:val="00B841A3"/>
    <w:rsid w:val="00B84BEF"/>
    <w:rsid w:val="00B855FF"/>
    <w:rsid w:val="00B86E54"/>
    <w:rsid w:val="00BD7BFA"/>
    <w:rsid w:val="00C368EA"/>
    <w:rsid w:val="00C74BAA"/>
    <w:rsid w:val="00C76602"/>
    <w:rsid w:val="00C85A5F"/>
    <w:rsid w:val="00CB3A10"/>
    <w:rsid w:val="00CD312C"/>
    <w:rsid w:val="00CE25C7"/>
    <w:rsid w:val="00CF3B31"/>
    <w:rsid w:val="00D23950"/>
    <w:rsid w:val="00D34FD8"/>
    <w:rsid w:val="00D360A0"/>
    <w:rsid w:val="00D428C6"/>
    <w:rsid w:val="00D5301D"/>
    <w:rsid w:val="00D62B1E"/>
    <w:rsid w:val="00D63FE1"/>
    <w:rsid w:val="00DA121D"/>
    <w:rsid w:val="00DA2F1B"/>
    <w:rsid w:val="00DA5816"/>
    <w:rsid w:val="00DB09A8"/>
    <w:rsid w:val="00DC3291"/>
    <w:rsid w:val="00DD46AF"/>
    <w:rsid w:val="00DE34D5"/>
    <w:rsid w:val="00DE4AF4"/>
    <w:rsid w:val="00DE66AC"/>
    <w:rsid w:val="00DE7220"/>
    <w:rsid w:val="00DE7E9F"/>
    <w:rsid w:val="00E254E3"/>
    <w:rsid w:val="00E336D2"/>
    <w:rsid w:val="00E345F8"/>
    <w:rsid w:val="00E46B8A"/>
    <w:rsid w:val="00E56BF4"/>
    <w:rsid w:val="00E76ADB"/>
    <w:rsid w:val="00E87FB0"/>
    <w:rsid w:val="00EA6524"/>
    <w:rsid w:val="00EA6777"/>
    <w:rsid w:val="00EB5C10"/>
    <w:rsid w:val="00EB5EFD"/>
    <w:rsid w:val="00EB6288"/>
    <w:rsid w:val="00EB64CC"/>
    <w:rsid w:val="00EB71B8"/>
    <w:rsid w:val="00EC4F4D"/>
    <w:rsid w:val="00EE7F1C"/>
    <w:rsid w:val="00F131BC"/>
    <w:rsid w:val="00F141C5"/>
    <w:rsid w:val="00F153AD"/>
    <w:rsid w:val="00F27443"/>
    <w:rsid w:val="00F33671"/>
    <w:rsid w:val="00F45F34"/>
    <w:rsid w:val="00F46C79"/>
    <w:rsid w:val="00F479B3"/>
    <w:rsid w:val="00F50A41"/>
    <w:rsid w:val="00F53A24"/>
    <w:rsid w:val="00F61F0F"/>
    <w:rsid w:val="00F65A4A"/>
    <w:rsid w:val="00F6793B"/>
    <w:rsid w:val="00F85A45"/>
    <w:rsid w:val="00F92720"/>
    <w:rsid w:val="00F955E8"/>
    <w:rsid w:val="00FA726F"/>
    <w:rsid w:val="00FB18DA"/>
    <w:rsid w:val="00FB2011"/>
    <w:rsid w:val="00FC038D"/>
    <w:rsid w:val="00FC743E"/>
    <w:rsid w:val="00FD4C83"/>
    <w:rsid w:val="00FE0FE6"/>
    <w:rsid w:val="00FE6EC7"/>
    <w:rsid w:val="00FF53A9"/>
    <w:rsid w:val="00FF69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link w:val="a6"/>
    <w:pPr>
      <w:spacing w:line="360" w:lineRule="auto"/>
    </w:pPr>
    <w:rPr>
      <w:rFonts w:eastAsia="SimSun"/>
      <w:b/>
      <w:bCs/>
      <w:sz w:val="20"/>
      <w:lang w:val="en-US" w:eastAsia="zh-CN"/>
    </w:rPr>
  </w:style>
  <w:style w:type="paragraph" w:styleId="2">
    <w:name w:val="Body Text 2"/>
    <w:basedOn w:val="a"/>
    <w:pPr>
      <w:jc w:val="both"/>
    </w:pPr>
    <w:rPr>
      <w:spacing w:val="20"/>
      <w:sz w:val="22"/>
      <w:lang w:val="en-US"/>
    </w:rPr>
  </w:style>
  <w:style w:type="character" w:styleId="a7">
    <w:name w:val="page number"/>
    <w:basedOn w:val="a0"/>
  </w:style>
  <w:style w:type="paragraph" w:styleId="a8">
    <w:name w:val="footnote text"/>
    <w:basedOn w:val="a"/>
    <w:semiHidden/>
    <w:rPr>
      <w:sz w:val="20"/>
      <w:szCs w:val="20"/>
    </w:rPr>
  </w:style>
  <w:style w:type="character" w:styleId="a9">
    <w:name w:val="footnote reference"/>
    <w:semiHidden/>
    <w:rPr>
      <w:vertAlign w:val="superscript"/>
    </w:rPr>
  </w:style>
  <w:style w:type="character" w:styleId="aa">
    <w:name w:val="Hyperlink"/>
    <w:rPr>
      <w:color w:val="0000FF"/>
      <w:u w:val="single"/>
    </w:rPr>
  </w:style>
  <w:style w:type="paragraph" w:styleId="ab">
    <w:name w:val="Balloon Text"/>
    <w:basedOn w:val="a"/>
    <w:semiHidden/>
    <w:rPr>
      <w:rFonts w:ascii="Arial" w:hAnsi="Arial"/>
      <w:sz w:val="16"/>
      <w:szCs w:val="16"/>
    </w:rPr>
  </w:style>
  <w:style w:type="character" w:styleId="ac">
    <w:name w:val="Strong"/>
    <w:qFormat/>
    <w:rsid w:val="00FA726F"/>
    <w:rPr>
      <w:b/>
      <w:bCs/>
    </w:rPr>
  </w:style>
  <w:style w:type="paragraph" w:styleId="ad">
    <w:name w:val="List Paragraph"/>
    <w:basedOn w:val="a"/>
    <w:uiPriority w:val="34"/>
    <w:qFormat/>
    <w:rsid w:val="00E254E3"/>
    <w:pPr>
      <w:spacing w:after="200" w:line="276" w:lineRule="auto"/>
      <w:ind w:left="720"/>
      <w:contextualSpacing/>
    </w:pPr>
    <w:rPr>
      <w:rFonts w:ascii="Calibri" w:hAnsi="Calibri"/>
      <w:sz w:val="22"/>
      <w:szCs w:val="22"/>
      <w:lang w:val="en-US" w:eastAsia="zh-CN"/>
    </w:rPr>
  </w:style>
  <w:style w:type="character" w:customStyle="1" w:styleId="a6">
    <w:name w:val="本文 字元"/>
    <w:basedOn w:val="a0"/>
    <w:link w:val="a5"/>
    <w:rsid w:val="00D34FD8"/>
    <w:rPr>
      <w:rFonts w:eastAsia="SimSun"/>
      <w:b/>
      <w:bCs/>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link w:val="a6"/>
    <w:pPr>
      <w:spacing w:line="360" w:lineRule="auto"/>
    </w:pPr>
    <w:rPr>
      <w:rFonts w:eastAsia="SimSun"/>
      <w:b/>
      <w:bCs/>
      <w:sz w:val="20"/>
      <w:lang w:val="en-US" w:eastAsia="zh-CN"/>
    </w:rPr>
  </w:style>
  <w:style w:type="paragraph" w:styleId="2">
    <w:name w:val="Body Text 2"/>
    <w:basedOn w:val="a"/>
    <w:pPr>
      <w:jc w:val="both"/>
    </w:pPr>
    <w:rPr>
      <w:spacing w:val="20"/>
      <w:sz w:val="22"/>
      <w:lang w:val="en-US"/>
    </w:rPr>
  </w:style>
  <w:style w:type="character" w:styleId="a7">
    <w:name w:val="page number"/>
    <w:basedOn w:val="a0"/>
  </w:style>
  <w:style w:type="paragraph" w:styleId="a8">
    <w:name w:val="footnote text"/>
    <w:basedOn w:val="a"/>
    <w:semiHidden/>
    <w:rPr>
      <w:sz w:val="20"/>
      <w:szCs w:val="20"/>
    </w:rPr>
  </w:style>
  <w:style w:type="character" w:styleId="a9">
    <w:name w:val="footnote reference"/>
    <w:semiHidden/>
    <w:rPr>
      <w:vertAlign w:val="superscript"/>
    </w:rPr>
  </w:style>
  <w:style w:type="character" w:styleId="aa">
    <w:name w:val="Hyperlink"/>
    <w:rPr>
      <w:color w:val="0000FF"/>
      <w:u w:val="single"/>
    </w:rPr>
  </w:style>
  <w:style w:type="paragraph" w:styleId="ab">
    <w:name w:val="Balloon Text"/>
    <w:basedOn w:val="a"/>
    <w:semiHidden/>
    <w:rPr>
      <w:rFonts w:ascii="Arial" w:hAnsi="Arial"/>
      <w:sz w:val="16"/>
      <w:szCs w:val="16"/>
    </w:rPr>
  </w:style>
  <w:style w:type="character" w:styleId="ac">
    <w:name w:val="Strong"/>
    <w:qFormat/>
    <w:rsid w:val="00FA726F"/>
    <w:rPr>
      <w:b/>
      <w:bCs/>
    </w:rPr>
  </w:style>
  <w:style w:type="paragraph" w:styleId="ad">
    <w:name w:val="List Paragraph"/>
    <w:basedOn w:val="a"/>
    <w:uiPriority w:val="34"/>
    <w:qFormat/>
    <w:rsid w:val="00E254E3"/>
    <w:pPr>
      <w:spacing w:after="200" w:line="276" w:lineRule="auto"/>
      <w:ind w:left="720"/>
      <w:contextualSpacing/>
    </w:pPr>
    <w:rPr>
      <w:rFonts w:ascii="Calibri" w:hAnsi="Calibri"/>
      <w:sz w:val="22"/>
      <w:szCs w:val="22"/>
      <w:lang w:val="en-US" w:eastAsia="zh-CN"/>
    </w:rPr>
  </w:style>
  <w:style w:type="character" w:customStyle="1" w:styleId="a6">
    <w:name w:val="本文 字元"/>
    <w:basedOn w:val="a0"/>
    <w:link w:val="a5"/>
    <w:rsid w:val="00D34FD8"/>
    <w:rPr>
      <w:rFonts w:eastAsia="SimSun"/>
      <w:b/>
      <w:bC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C2771-FFF7-49F3-8352-3946C85C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歡樂時光</vt:lpstr>
    </vt:vector>
  </TitlesOfParts>
  <Company>The Government of HKSAR</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歡樂時光</dc:title>
  <dc:creator>maggie_xie</dc:creator>
  <cp:lastModifiedBy>Sofia ZHAO</cp:lastModifiedBy>
  <cp:revision>7</cp:revision>
  <cp:lastPrinted>2015-12-08T06:23:00Z</cp:lastPrinted>
  <dcterms:created xsi:type="dcterms:W3CDTF">2015-12-24T01:17:00Z</dcterms:created>
  <dcterms:modified xsi:type="dcterms:W3CDTF">2015-12-24T02:30:00Z</dcterms:modified>
</cp:coreProperties>
</file>